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D59" w:rsidRPr="002B6EF4" w:rsidRDefault="00404A1B" w:rsidP="002B6EF4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MaisonNeueExtended-ExtraBold"/>
          <w:b/>
          <w:bCs/>
          <w:sz w:val="24"/>
          <w:szCs w:val="24"/>
        </w:rPr>
      </w:pPr>
      <w:bookmarkStart w:id="0" w:name="_GoBack"/>
      <w:r w:rsidRPr="002B6EF4">
        <w:rPr>
          <w:rFonts w:ascii="Lato" w:hAnsi="Lato" w:cs="MaisonNeueExtended-ExtraBold"/>
          <w:b/>
          <w:bCs/>
          <w:sz w:val="24"/>
          <w:szCs w:val="24"/>
        </w:rPr>
        <w:t>Résultats de l’enquête</w:t>
      </w:r>
      <w:r w:rsidR="002B6EF4">
        <w:rPr>
          <w:rFonts w:ascii="Lato" w:hAnsi="Lato" w:cs="MaisonNeueExtended-ExtraBold"/>
          <w:b/>
          <w:bCs/>
          <w:sz w:val="24"/>
          <w:szCs w:val="24"/>
        </w:rPr>
        <w:t xml:space="preserve"> </w:t>
      </w:r>
      <w:r w:rsidR="00EA7438" w:rsidRPr="002B6EF4">
        <w:rPr>
          <w:rFonts w:ascii="Lato" w:hAnsi="Lato" w:cs="MaisonNeueExtended-ExtraBold"/>
          <w:b/>
          <w:bCs/>
          <w:sz w:val="24"/>
          <w:szCs w:val="24"/>
        </w:rPr>
        <w:t xml:space="preserve">de mars 2024 </w:t>
      </w:r>
      <w:r w:rsidRPr="002B6EF4">
        <w:rPr>
          <w:rFonts w:ascii="Lato" w:hAnsi="Lato" w:cs="MaisonNeueExtended-Book"/>
          <w:sz w:val="24"/>
          <w:szCs w:val="24"/>
        </w:rPr>
        <w:t>auprès des adhérents d’Aveyron Ingénierie</w:t>
      </w:r>
    </w:p>
    <w:p w:rsidR="00404A1B" w:rsidRPr="002B6EF4" w:rsidRDefault="00404A1B" w:rsidP="002B6EF4">
      <w:pPr>
        <w:jc w:val="both"/>
        <w:rPr>
          <w:rFonts w:ascii="Lato" w:hAnsi="Lato" w:cs="MaisonNeueExtended-Book"/>
          <w:sz w:val="24"/>
          <w:szCs w:val="24"/>
        </w:rPr>
      </w:pPr>
    </w:p>
    <w:p w:rsidR="00404A1B" w:rsidRPr="002B6EF4" w:rsidRDefault="00404A1B" w:rsidP="002B6EF4">
      <w:pPr>
        <w:jc w:val="both"/>
        <w:rPr>
          <w:rFonts w:ascii="Lato" w:hAnsi="Lato" w:cs="MaisonNeueExtended-Book"/>
          <w:sz w:val="24"/>
          <w:szCs w:val="24"/>
        </w:rPr>
      </w:pPr>
      <w:r w:rsidRPr="002B6EF4">
        <w:rPr>
          <w:rFonts w:ascii="Lato" w:hAnsi="Lato" w:cs="MaisonNeueExtended-Book"/>
          <w:sz w:val="24"/>
          <w:szCs w:val="24"/>
        </w:rPr>
        <w:t>Objectifs</w:t>
      </w:r>
    </w:p>
    <w:p w:rsidR="00404A1B" w:rsidRPr="002B6EF4" w:rsidRDefault="00404A1B" w:rsidP="002B6EF4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MaisonNeue-Book"/>
          <w:sz w:val="24"/>
          <w:szCs w:val="24"/>
        </w:rPr>
      </w:pPr>
      <w:r w:rsidRPr="002B6EF4">
        <w:rPr>
          <w:rFonts w:ascii="Lato" w:hAnsi="Lato" w:cs="MaisonNeue-Book"/>
          <w:sz w:val="24"/>
          <w:szCs w:val="24"/>
        </w:rPr>
        <w:t xml:space="preserve">Recenser les besoins des adhérents pour ajuster </w:t>
      </w:r>
      <w:r w:rsidRPr="002B6EF4">
        <w:rPr>
          <w:rFonts w:ascii="Lato" w:hAnsi="Lato" w:cs="MaisonNeue-Book"/>
          <w:sz w:val="24"/>
          <w:szCs w:val="24"/>
        </w:rPr>
        <w:t>l’offre de service</w:t>
      </w:r>
    </w:p>
    <w:p w:rsidR="00404A1B" w:rsidRPr="002B6EF4" w:rsidRDefault="00404A1B" w:rsidP="002B6EF4">
      <w:pPr>
        <w:jc w:val="both"/>
        <w:rPr>
          <w:rFonts w:ascii="Lato" w:hAnsi="Lato" w:cs="MaisonNeue-Book"/>
          <w:sz w:val="24"/>
          <w:szCs w:val="24"/>
        </w:rPr>
      </w:pPr>
      <w:r w:rsidRPr="002B6EF4">
        <w:rPr>
          <w:rFonts w:ascii="Lato" w:hAnsi="Lato" w:cs="MaisonNeue-Book"/>
          <w:sz w:val="24"/>
          <w:szCs w:val="24"/>
        </w:rPr>
        <w:t>Évaluer le niveau de satisfaction</w:t>
      </w:r>
    </w:p>
    <w:p w:rsidR="00404A1B" w:rsidRPr="002B6EF4" w:rsidRDefault="00404A1B" w:rsidP="002B6EF4">
      <w:pPr>
        <w:jc w:val="both"/>
        <w:rPr>
          <w:rFonts w:ascii="Lato" w:hAnsi="Lato" w:cs="MaisonNeue-Book"/>
          <w:sz w:val="24"/>
          <w:szCs w:val="24"/>
        </w:rPr>
      </w:pPr>
    </w:p>
    <w:p w:rsidR="00404A1B" w:rsidRPr="002B6EF4" w:rsidRDefault="00404A1B" w:rsidP="002B6EF4">
      <w:pPr>
        <w:jc w:val="both"/>
        <w:rPr>
          <w:rFonts w:ascii="Lato" w:hAnsi="Lato" w:cs="MaisonNeue-Book"/>
          <w:sz w:val="24"/>
          <w:szCs w:val="24"/>
        </w:rPr>
      </w:pPr>
      <w:r w:rsidRPr="002B6EF4">
        <w:rPr>
          <w:rFonts w:ascii="Lato" w:hAnsi="Lato" w:cs="MaisonNeue-Book"/>
          <w:sz w:val="24"/>
          <w:szCs w:val="24"/>
        </w:rPr>
        <w:t xml:space="preserve">34,7 % </w:t>
      </w:r>
      <w:r w:rsidRPr="002B6EF4">
        <w:rPr>
          <w:rFonts w:ascii="Lato" w:hAnsi="Lato" w:cs="MaisonNeue-Book"/>
          <w:sz w:val="24"/>
          <w:szCs w:val="24"/>
        </w:rPr>
        <w:t>des adhérents ont répondu</w:t>
      </w:r>
    </w:p>
    <w:p w:rsidR="00404A1B" w:rsidRPr="002B6EF4" w:rsidRDefault="00404A1B" w:rsidP="002B6EF4">
      <w:pPr>
        <w:jc w:val="both"/>
        <w:rPr>
          <w:rFonts w:ascii="Lato" w:hAnsi="Lato" w:cs="MaisonNeue-Book"/>
          <w:sz w:val="24"/>
          <w:szCs w:val="24"/>
        </w:rPr>
      </w:pPr>
    </w:p>
    <w:p w:rsidR="00404A1B" w:rsidRPr="002B6EF4" w:rsidRDefault="00404A1B" w:rsidP="002B6EF4">
      <w:pPr>
        <w:jc w:val="both"/>
        <w:rPr>
          <w:rFonts w:ascii="Lato" w:hAnsi="Lato" w:cs="MaisonNeue-Book"/>
          <w:sz w:val="24"/>
          <w:szCs w:val="24"/>
        </w:rPr>
      </w:pPr>
      <w:r w:rsidRPr="002B6EF4">
        <w:rPr>
          <w:rFonts w:ascii="Lato" w:hAnsi="Lato" w:cs="MaisonNeue-Book"/>
          <w:sz w:val="24"/>
          <w:szCs w:val="24"/>
        </w:rPr>
        <w:t xml:space="preserve">Nos missions </w:t>
      </w:r>
    </w:p>
    <w:p w:rsidR="00404A1B" w:rsidRPr="002B6EF4" w:rsidRDefault="00404A1B" w:rsidP="002B6EF4">
      <w:pPr>
        <w:ind w:firstLine="708"/>
        <w:jc w:val="both"/>
        <w:rPr>
          <w:rFonts w:ascii="Lato" w:hAnsi="Lato" w:cs="MaisonNeue-Book"/>
          <w:sz w:val="24"/>
          <w:szCs w:val="24"/>
        </w:rPr>
      </w:pPr>
      <w:r w:rsidRPr="002B6EF4">
        <w:rPr>
          <w:rFonts w:ascii="Lato" w:hAnsi="Lato" w:cs="MaisonNeue-Book"/>
          <w:sz w:val="24"/>
          <w:szCs w:val="24"/>
        </w:rPr>
        <w:t xml:space="preserve">Les plus connues </w:t>
      </w:r>
    </w:p>
    <w:p w:rsidR="00404A1B" w:rsidRPr="002B6EF4" w:rsidRDefault="00404A1B" w:rsidP="002B6EF4">
      <w:pPr>
        <w:ind w:left="708" w:firstLine="708"/>
        <w:jc w:val="both"/>
        <w:rPr>
          <w:rFonts w:ascii="Lato" w:hAnsi="Lato" w:cs="MaisonNeue-Book"/>
          <w:sz w:val="24"/>
          <w:szCs w:val="24"/>
        </w:rPr>
      </w:pPr>
      <w:r w:rsidRPr="002B6EF4">
        <w:rPr>
          <w:rFonts w:ascii="Lato" w:hAnsi="Lato" w:cs="MaisonNeue-Book"/>
          <w:sz w:val="24"/>
          <w:szCs w:val="24"/>
        </w:rPr>
        <w:t>Urbanisme</w:t>
      </w:r>
    </w:p>
    <w:p w:rsidR="00404A1B" w:rsidRPr="002B6EF4" w:rsidRDefault="00404A1B" w:rsidP="002B6EF4">
      <w:pPr>
        <w:ind w:left="708" w:firstLine="708"/>
        <w:jc w:val="both"/>
        <w:rPr>
          <w:rFonts w:ascii="Lato" w:hAnsi="Lato" w:cs="MaisonNeue-Book"/>
          <w:sz w:val="24"/>
          <w:szCs w:val="24"/>
        </w:rPr>
      </w:pPr>
      <w:r w:rsidRPr="002B6EF4">
        <w:rPr>
          <w:rFonts w:ascii="Lato" w:hAnsi="Lato" w:cs="MaisonNeue-Book"/>
          <w:sz w:val="24"/>
          <w:szCs w:val="24"/>
        </w:rPr>
        <w:t xml:space="preserve">Assistance </w:t>
      </w:r>
      <w:r w:rsidRPr="002B6EF4">
        <w:rPr>
          <w:rFonts w:ascii="Lato" w:hAnsi="Lato" w:cs="MaisonNeue-Book"/>
          <w:sz w:val="24"/>
          <w:szCs w:val="24"/>
        </w:rPr>
        <w:t>juridique et foncière</w:t>
      </w:r>
    </w:p>
    <w:p w:rsidR="00404A1B" w:rsidRPr="002B6EF4" w:rsidRDefault="00404A1B" w:rsidP="002B6EF4">
      <w:pPr>
        <w:ind w:left="708" w:firstLine="708"/>
        <w:jc w:val="both"/>
        <w:rPr>
          <w:rFonts w:ascii="Lato" w:hAnsi="Lato" w:cs="MaisonNeue-Book"/>
          <w:sz w:val="24"/>
          <w:szCs w:val="24"/>
        </w:rPr>
      </w:pPr>
      <w:r w:rsidRPr="002B6EF4">
        <w:rPr>
          <w:rFonts w:ascii="Lato" w:hAnsi="Lato" w:cs="MaisonNeue-Book"/>
          <w:sz w:val="24"/>
          <w:szCs w:val="24"/>
        </w:rPr>
        <w:t xml:space="preserve">Aménagement de l’espace, patrimoine bâti </w:t>
      </w:r>
    </w:p>
    <w:p w:rsidR="00404A1B" w:rsidRPr="002B6EF4" w:rsidRDefault="00404A1B" w:rsidP="002B6EF4">
      <w:pPr>
        <w:ind w:left="708" w:firstLine="708"/>
        <w:jc w:val="both"/>
        <w:rPr>
          <w:rFonts w:ascii="Lato" w:hAnsi="Lato" w:cs="MaisonNeue-Book"/>
          <w:sz w:val="24"/>
          <w:szCs w:val="24"/>
        </w:rPr>
      </w:pPr>
      <w:r w:rsidRPr="002B6EF4">
        <w:rPr>
          <w:rFonts w:ascii="Lato" w:hAnsi="Lato" w:cs="MaisonNeue-Book"/>
          <w:sz w:val="24"/>
          <w:szCs w:val="24"/>
        </w:rPr>
        <w:t xml:space="preserve">Préservation de l’eau et de l’environnement </w:t>
      </w:r>
    </w:p>
    <w:p w:rsidR="00404A1B" w:rsidRPr="002B6EF4" w:rsidRDefault="00404A1B" w:rsidP="002B6EF4">
      <w:pPr>
        <w:ind w:firstLine="708"/>
        <w:jc w:val="both"/>
        <w:rPr>
          <w:rFonts w:ascii="Lato" w:hAnsi="Lato" w:cs="MaisonNeue-Book"/>
          <w:sz w:val="24"/>
          <w:szCs w:val="24"/>
        </w:rPr>
      </w:pPr>
      <w:r w:rsidRPr="002B6EF4">
        <w:rPr>
          <w:rFonts w:ascii="Lato" w:hAnsi="Lato" w:cs="MaisonNeue-Book"/>
          <w:sz w:val="24"/>
          <w:szCs w:val="24"/>
        </w:rPr>
        <w:t xml:space="preserve">Les moins connues </w:t>
      </w:r>
    </w:p>
    <w:p w:rsidR="00404A1B" w:rsidRPr="002B6EF4" w:rsidRDefault="00EA7438" w:rsidP="002B6EF4">
      <w:pPr>
        <w:ind w:firstLine="708"/>
        <w:jc w:val="both"/>
        <w:rPr>
          <w:rFonts w:ascii="Lato" w:hAnsi="Lato" w:cs="MaisonNeue-Book"/>
          <w:sz w:val="24"/>
          <w:szCs w:val="24"/>
        </w:rPr>
      </w:pPr>
      <w:r w:rsidRPr="002B6EF4">
        <w:rPr>
          <w:rFonts w:ascii="Lato" w:hAnsi="Lato" w:cs="MaisonNeue-Book"/>
          <w:sz w:val="24"/>
          <w:szCs w:val="24"/>
        </w:rPr>
        <w:tab/>
        <w:t xml:space="preserve">Conseil financier </w:t>
      </w:r>
    </w:p>
    <w:p w:rsidR="00EA7438" w:rsidRPr="002B6EF4" w:rsidRDefault="00EA7438" w:rsidP="002B6EF4">
      <w:pPr>
        <w:ind w:left="708" w:firstLine="708"/>
        <w:jc w:val="both"/>
        <w:rPr>
          <w:rFonts w:ascii="Lato" w:hAnsi="Lato" w:cs="MaisonNeue-Book"/>
          <w:sz w:val="24"/>
          <w:szCs w:val="24"/>
        </w:rPr>
      </w:pPr>
      <w:r w:rsidRPr="002B6EF4">
        <w:rPr>
          <w:rFonts w:ascii="Lato" w:hAnsi="Lato" w:cs="MaisonNeue-Book"/>
          <w:sz w:val="24"/>
          <w:szCs w:val="24"/>
        </w:rPr>
        <w:t xml:space="preserve">Pilotage des ressources </w:t>
      </w:r>
    </w:p>
    <w:p w:rsidR="00EA7438" w:rsidRPr="002B6EF4" w:rsidRDefault="00EA7438" w:rsidP="002B6EF4">
      <w:pPr>
        <w:ind w:left="708" w:firstLine="708"/>
        <w:jc w:val="both"/>
        <w:rPr>
          <w:rFonts w:ascii="Lato" w:hAnsi="Lato" w:cs="MaisonNeue-Book"/>
          <w:sz w:val="24"/>
          <w:szCs w:val="24"/>
        </w:rPr>
      </w:pPr>
      <w:r w:rsidRPr="002B6EF4">
        <w:rPr>
          <w:rFonts w:ascii="Lato" w:hAnsi="Lato" w:cs="MaisonNeue-Book"/>
          <w:sz w:val="24"/>
          <w:szCs w:val="24"/>
        </w:rPr>
        <w:t xml:space="preserve">Végétalisation des espaces publics </w:t>
      </w:r>
    </w:p>
    <w:p w:rsidR="00EA7438" w:rsidRPr="002B6EF4" w:rsidRDefault="00EA7438" w:rsidP="002B6EF4">
      <w:pPr>
        <w:jc w:val="both"/>
        <w:rPr>
          <w:rFonts w:ascii="Lato" w:hAnsi="Lato" w:cs="MaisonNeue-Book"/>
          <w:sz w:val="24"/>
          <w:szCs w:val="24"/>
        </w:rPr>
      </w:pPr>
    </w:p>
    <w:p w:rsidR="00EA7438" w:rsidRPr="002B6EF4" w:rsidRDefault="00EA7438" w:rsidP="002B6EF4">
      <w:pPr>
        <w:jc w:val="both"/>
        <w:rPr>
          <w:rFonts w:ascii="Lato" w:hAnsi="Lato" w:cs="MaisonNeue-Book"/>
          <w:sz w:val="24"/>
          <w:szCs w:val="24"/>
        </w:rPr>
      </w:pPr>
      <w:r w:rsidRPr="002B6EF4">
        <w:rPr>
          <w:rFonts w:ascii="Lato" w:hAnsi="Lato" w:cs="MaisonNeue-Book"/>
          <w:sz w:val="24"/>
          <w:szCs w:val="24"/>
        </w:rPr>
        <w:t xml:space="preserve">Satisfaction </w:t>
      </w:r>
    </w:p>
    <w:p w:rsidR="00EA7438" w:rsidRPr="002B6EF4" w:rsidRDefault="00EA7438" w:rsidP="002B6EF4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MaisonNeue-Book"/>
          <w:sz w:val="24"/>
          <w:szCs w:val="24"/>
        </w:rPr>
      </w:pPr>
      <w:r w:rsidRPr="002B6EF4">
        <w:rPr>
          <w:rFonts w:ascii="Lato" w:hAnsi="Lato" w:cs="MaisonNeue-Book"/>
          <w:sz w:val="24"/>
          <w:szCs w:val="24"/>
        </w:rPr>
        <w:t xml:space="preserve">70 % </w:t>
      </w:r>
      <w:r w:rsidRPr="002B6EF4">
        <w:rPr>
          <w:rFonts w:ascii="Lato" w:hAnsi="Lato" w:cs="MaisonNeue-Book"/>
          <w:sz w:val="24"/>
          <w:szCs w:val="24"/>
        </w:rPr>
        <w:t>des répond</w:t>
      </w:r>
      <w:r w:rsidRPr="002B6EF4">
        <w:rPr>
          <w:rFonts w:ascii="Lato" w:hAnsi="Lato" w:cs="MaisonNeue-Book"/>
          <w:sz w:val="24"/>
          <w:szCs w:val="24"/>
        </w:rPr>
        <w:t xml:space="preserve">ants sont pleinement satisfaits </w:t>
      </w:r>
      <w:r w:rsidRPr="002B6EF4">
        <w:rPr>
          <w:rFonts w:ascii="Lato" w:hAnsi="Lato" w:cs="MaisonNeue-Book"/>
          <w:sz w:val="24"/>
          <w:szCs w:val="24"/>
        </w:rPr>
        <w:t>de la collaboration avec Aveyron Ingénierie</w:t>
      </w:r>
    </w:p>
    <w:p w:rsidR="00404A1B" w:rsidRPr="002B6EF4" w:rsidRDefault="00EA7438" w:rsidP="002B6EF4">
      <w:pPr>
        <w:jc w:val="both"/>
        <w:rPr>
          <w:rFonts w:ascii="Lato" w:hAnsi="Lato" w:cs="MaisonNeue-Book"/>
          <w:sz w:val="24"/>
          <w:szCs w:val="24"/>
        </w:rPr>
      </w:pPr>
      <w:r w:rsidRPr="002B6EF4">
        <w:rPr>
          <w:rFonts w:ascii="Lato" w:hAnsi="Lato" w:cs="MaisonNeue-Book"/>
          <w:sz w:val="24"/>
          <w:szCs w:val="24"/>
        </w:rPr>
        <w:t xml:space="preserve">24 % assez satisfaits </w:t>
      </w:r>
    </w:p>
    <w:p w:rsidR="00EA7438" w:rsidRPr="002B6EF4" w:rsidRDefault="00EA7438" w:rsidP="002B6EF4">
      <w:pPr>
        <w:jc w:val="both"/>
        <w:rPr>
          <w:rFonts w:ascii="Lato" w:hAnsi="Lato" w:cs="MaisonNeue-Book"/>
          <w:sz w:val="24"/>
          <w:szCs w:val="24"/>
        </w:rPr>
      </w:pPr>
    </w:p>
    <w:p w:rsidR="00EA7438" w:rsidRPr="002B6EF4" w:rsidRDefault="00EA7438" w:rsidP="002B6EF4">
      <w:pPr>
        <w:jc w:val="both"/>
        <w:rPr>
          <w:rFonts w:ascii="Lato" w:hAnsi="Lato" w:cs="MaisonNeue-Book"/>
          <w:sz w:val="24"/>
          <w:szCs w:val="24"/>
        </w:rPr>
      </w:pPr>
      <w:r w:rsidRPr="002B6EF4">
        <w:rPr>
          <w:rFonts w:ascii="Lato" w:hAnsi="Lato" w:cs="MaisonNeue-Book"/>
          <w:sz w:val="24"/>
          <w:szCs w:val="24"/>
        </w:rPr>
        <w:t xml:space="preserve">Nos points forts selon les adhérents </w:t>
      </w:r>
    </w:p>
    <w:p w:rsidR="00EA7438" w:rsidRPr="002B6EF4" w:rsidRDefault="00EA7438" w:rsidP="002B6EF4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MaisonNeue-Book"/>
          <w:sz w:val="24"/>
          <w:szCs w:val="24"/>
        </w:rPr>
      </w:pPr>
      <w:r w:rsidRPr="002B6EF4">
        <w:rPr>
          <w:rFonts w:ascii="Lato" w:hAnsi="Lato" w:cs="MaisonNeue-Book"/>
          <w:sz w:val="24"/>
          <w:szCs w:val="24"/>
        </w:rPr>
        <w:t xml:space="preserve">Spécificité </w:t>
      </w:r>
      <w:r w:rsidRPr="002B6EF4">
        <w:rPr>
          <w:rFonts w:ascii="Lato" w:hAnsi="Lato" w:cs="MaisonNeue-Book"/>
          <w:sz w:val="24"/>
          <w:szCs w:val="24"/>
        </w:rPr>
        <w:t>des compétences</w:t>
      </w:r>
    </w:p>
    <w:p w:rsidR="00EA7438" w:rsidRPr="002B6EF4" w:rsidRDefault="00EA7438" w:rsidP="002B6EF4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MaisonNeue-Book"/>
          <w:sz w:val="24"/>
          <w:szCs w:val="24"/>
        </w:rPr>
      </w:pPr>
      <w:r w:rsidRPr="002B6EF4">
        <w:rPr>
          <w:rFonts w:ascii="Lato" w:hAnsi="Lato" w:cs="MaisonNeue-Book"/>
          <w:sz w:val="24"/>
          <w:szCs w:val="24"/>
        </w:rPr>
        <w:t>Disponibilité</w:t>
      </w:r>
    </w:p>
    <w:p w:rsidR="00EA7438" w:rsidRPr="002B6EF4" w:rsidRDefault="00EA7438" w:rsidP="002B6EF4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MaisonNeue-Book"/>
          <w:sz w:val="24"/>
          <w:szCs w:val="24"/>
        </w:rPr>
      </w:pPr>
      <w:r w:rsidRPr="002B6EF4">
        <w:rPr>
          <w:rFonts w:ascii="Lato" w:hAnsi="Lato" w:cs="MaisonNeue-Book"/>
          <w:sz w:val="24"/>
          <w:szCs w:val="24"/>
        </w:rPr>
        <w:t>Réactivité</w:t>
      </w:r>
    </w:p>
    <w:p w:rsidR="00EA7438" w:rsidRPr="002B6EF4" w:rsidRDefault="00EA7438" w:rsidP="002B6EF4">
      <w:pPr>
        <w:jc w:val="both"/>
        <w:rPr>
          <w:rFonts w:ascii="Lato" w:hAnsi="Lato" w:cs="MaisonNeue-Book"/>
          <w:sz w:val="24"/>
          <w:szCs w:val="24"/>
        </w:rPr>
      </w:pPr>
      <w:r w:rsidRPr="002B6EF4">
        <w:rPr>
          <w:rFonts w:ascii="Lato" w:hAnsi="Lato" w:cs="MaisonNeue-Book"/>
          <w:sz w:val="24"/>
          <w:szCs w:val="24"/>
        </w:rPr>
        <w:t>Expertise</w:t>
      </w:r>
    </w:p>
    <w:p w:rsidR="00EA7438" w:rsidRPr="002B6EF4" w:rsidRDefault="00EA7438" w:rsidP="002B6EF4">
      <w:pPr>
        <w:jc w:val="both"/>
        <w:rPr>
          <w:rFonts w:ascii="Lato" w:hAnsi="Lato" w:cs="MaisonNeue-Book"/>
          <w:sz w:val="24"/>
          <w:szCs w:val="24"/>
        </w:rPr>
      </w:pPr>
    </w:p>
    <w:p w:rsidR="00EA7438" w:rsidRPr="002B6EF4" w:rsidRDefault="00EA7438" w:rsidP="002B6EF4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MaisonNeue-Thin"/>
          <w:sz w:val="24"/>
          <w:szCs w:val="24"/>
        </w:rPr>
      </w:pPr>
      <w:r w:rsidRPr="002B6EF4">
        <w:rPr>
          <w:rFonts w:ascii="Lato" w:hAnsi="Lato" w:cs="MaisonNeue-Book"/>
          <w:sz w:val="24"/>
          <w:szCs w:val="24"/>
        </w:rPr>
        <w:t xml:space="preserve">NOTRE </w:t>
      </w:r>
      <w:r w:rsidRPr="002B6EF4">
        <w:rPr>
          <w:rFonts w:ascii="Lato" w:hAnsi="Lato" w:cs="MaisonNeue-Black"/>
          <w:sz w:val="24"/>
          <w:szCs w:val="24"/>
        </w:rPr>
        <w:t xml:space="preserve">MARGE </w:t>
      </w:r>
      <w:r w:rsidRPr="002B6EF4">
        <w:rPr>
          <w:rFonts w:ascii="Lato" w:hAnsi="Lato" w:cs="MaisonNeue-Book"/>
          <w:sz w:val="24"/>
          <w:szCs w:val="24"/>
        </w:rPr>
        <w:t>PRINCIPALE</w:t>
      </w:r>
      <w:r w:rsidRPr="002B6EF4">
        <w:rPr>
          <w:rFonts w:ascii="Lato" w:hAnsi="Lato" w:cs="MaisonNeue-Black"/>
          <w:sz w:val="24"/>
          <w:szCs w:val="24"/>
        </w:rPr>
        <w:t xml:space="preserve"> </w:t>
      </w:r>
      <w:r w:rsidRPr="002B6EF4">
        <w:rPr>
          <w:rFonts w:ascii="Lato" w:hAnsi="Lato" w:cs="MaisonNeue-Book"/>
          <w:sz w:val="24"/>
          <w:szCs w:val="24"/>
        </w:rPr>
        <w:t xml:space="preserve">DE </w:t>
      </w:r>
      <w:r w:rsidRPr="002B6EF4">
        <w:rPr>
          <w:rFonts w:ascii="Lato" w:hAnsi="Lato" w:cs="MaisonNeue-Black"/>
          <w:sz w:val="24"/>
          <w:szCs w:val="24"/>
        </w:rPr>
        <w:t xml:space="preserve">PROGRESSION </w:t>
      </w:r>
      <w:r w:rsidRPr="002B6EF4">
        <w:rPr>
          <w:rFonts w:ascii="Lato" w:hAnsi="Lato" w:cs="MaisonNeue-Thin"/>
          <w:sz w:val="24"/>
          <w:szCs w:val="24"/>
        </w:rPr>
        <w:t>selon les adhérents</w:t>
      </w:r>
    </w:p>
    <w:p w:rsidR="00EA7438" w:rsidRPr="002B6EF4" w:rsidRDefault="00EA7438" w:rsidP="002B6EF4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MaisonNeue-Book"/>
          <w:sz w:val="24"/>
          <w:szCs w:val="24"/>
        </w:rPr>
      </w:pPr>
      <w:r w:rsidRPr="002B6EF4">
        <w:rPr>
          <w:rFonts w:ascii="Lato" w:hAnsi="Lato" w:cs="MaisonNeue-Book"/>
          <w:sz w:val="24"/>
          <w:szCs w:val="24"/>
        </w:rPr>
        <w:t>Innovation/</w:t>
      </w:r>
      <w:r w:rsidRPr="002B6EF4">
        <w:rPr>
          <w:rFonts w:ascii="Lato" w:hAnsi="Lato" w:cs="MaisonNeue-Book"/>
          <w:sz w:val="24"/>
          <w:szCs w:val="24"/>
        </w:rPr>
        <w:t xml:space="preserve">Ouverture </w:t>
      </w:r>
      <w:r w:rsidRPr="002B6EF4">
        <w:rPr>
          <w:rFonts w:ascii="Lato" w:hAnsi="Lato" w:cs="MaisonNeue-Book"/>
          <w:sz w:val="24"/>
          <w:szCs w:val="24"/>
        </w:rPr>
        <w:t>au changement</w:t>
      </w:r>
    </w:p>
    <w:p w:rsidR="00EA7438" w:rsidRPr="002B6EF4" w:rsidRDefault="00EA7438" w:rsidP="002B6EF4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MaisonNeue-Book"/>
          <w:sz w:val="24"/>
          <w:szCs w:val="24"/>
        </w:rPr>
      </w:pPr>
    </w:p>
    <w:p w:rsidR="00EA7438" w:rsidRPr="002B6EF4" w:rsidRDefault="00EA7438" w:rsidP="002B6EF4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MaisonNeue-ExtraBold"/>
          <w:b/>
          <w:bCs/>
          <w:sz w:val="24"/>
          <w:szCs w:val="24"/>
        </w:rPr>
      </w:pPr>
      <w:r w:rsidRPr="002B6EF4">
        <w:rPr>
          <w:rFonts w:ascii="Lato" w:hAnsi="Lato" w:cs="MaisonNeue-ExtraBold"/>
          <w:b/>
          <w:bCs/>
          <w:sz w:val="24"/>
          <w:szCs w:val="24"/>
        </w:rPr>
        <w:lastRenderedPageBreak/>
        <w:t>Les missions d’</w:t>
      </w:r>
      <w:r w:rsidRPr="002B6EF4">
        <w:rPr>
          <w:rFonts w:ascii="Lato" w:hAnsi="Lato" w:cs="MaisonNeue-ExtraBold"/>
          <w:b/>
          <w:bCs/>
          <w:sz w:val="24"/>
          <w:szCs w:val="24"/>
        </w:rPr>
        <w:t xml:space="preserve">Aveyron Ingénierie </w:t>
      </w:r>
      <w:r w:rsidRPr="002B6EF4">
        <w:rPr>
          <w:rFonts w:ascii="Lato" w:hAnsi="Lato" w:cs="MaisonNeue-ExtraBold"/>
          <w:b/>
          <w:bCs/>
          <w:sz w:val="24"/>
          <w:szCs w:val="24"/>
        </w:rPr>
        <w:t xml:space="preserve">jugées à près de </w:t>
      </w:r>
      <w:r w:rsidRPr="002B6EF4">
        <w:rPr>
          <w:rFonts w:ascii="Lato" w:hAnsi="Lato" w:cs="MaisonNeue-BlackItalic"/>
          <w:i/>
          <w:iCs/>
          <w:sz w:val="24"/>
          <w:szCs w:val="24"/>
        </w:rPr>
        <w:t>80% utilement</w:t>
      </w:r>
      <w:r w:rsidRPr="002B6EF4">
        <w:rPr>
          <w:rFonts w:ascii="Lato" w:hAnsi="Lato" w:cs="MaisonNeue-ExtraBold"/>
          <w:b/>
          <w:bCs/>
          <w:sz w:val="24"/>
          <w:szCs w:val="24"/>
        </w:rPr>
        <w:t xml:space="preserve"> </w:t>
      </w:r>
      <w:r w:rsidRPr="002B6EF4">
        <w:rPr>
          <w:rFonts w:ascii="Lato" w:hAnsi="Lato" w:cs="MaisonNeue-ExtraBold"/>
          <w:b/>
          <w:bCs/>
          <w:sz w:val="24"/>
          <w:szCs w:val="24"/>
        </w:rPr>
        <w:t>compléter les interventions</w:t>
      </w:r>
    </w:p>
    <w:p w:rsidR="00EA7438" w:rsidRPr="002B6EF4" w:rsidRDefault="00EA7438" w:rsidP="002B6EF4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MaisonNeue-ExtraBold"/>
          <w:b/>
          <w:bCs/>
          <w:sz w:val="24"/>
          <w:szCs w:val="24"/>
        </w:rPr>
      </w:pPr>
      <w:proofErr w:type="gramStart"/>
      <w:r w:rsidRPr="002B6EF4">
        <w:rPr>
          <w:rFonts w:ascii="Lato" w:hAnsi="Lato" w:cs="MaisonNeue-ExtraBold"/>
          <w:b/>
          <w:bCs/>
          <w:sz w:val="24"/>
          <w:szCs w:val="24"/>
        </w:rPr>
        <w:t>d’autres</w:t>
      </w:r>
      <w:proofErr w:type="gramEnd"/>
      <w:r w:rsidRPr="002B6EF4">
        <w:rPr>
          <w:rFonts w:ascii="Lato" w:hAnsi="Lato" w:cs="MaisonNeue-ExtraBold"/>
          <w:b/>
          <w:bCs/>
          <w:sz w:val="24"/>
          <w:szCs w:val="24"/>
        </w:rPr>
        <w:t xml:space="preserve"> acteurs de l’ingénierie</w:t>
      </w:r>
    </w:p>
    <w:p w:rsidR="00EA7438" w:rsidRPr="002B6EF4" w:rsidRDefault="00EA7438" w:rsidP="002B6EF4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MaisonNeue-ExtraBold"/>
          <w:b/>
          <w:bCs/>
          <w:sz w:val="24"/>
          <w:szCs w:val="24"/>
        </w:rPr>
      </w:pPr>
    </w:p>
    <w:p w:rsidR="00EA7438" w:rsidRPr="002B6EF4" w:rsidRDefault="00EA7438" w:rsidP="002B6EF4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MaisonNeue-Book"/>
          <w:sz w:val="24"/>
          <w:szCs w:val="24"/>
        </w:rPr>
      </w:pPr>
      <w:r w:rsidRPr="002B6EF4">
        <w:rPr>
          <w:rFonts w:ascii="Lato" w:hAnsi="Lato" w:cs="MaisonNeue-ExtraBold"/>
          <w:b/>
          <w:bCs/>
          <w:sz w:val="24"/>
          <w:szCs w:val="24"/>
        </w:rPr>
        <w:t xml:space="preserve">97 % </w:t>
      </w:r>
      <w:r w:rsidRPr="002B6EF4">
        <w:rPr>
          <w:rFonts w:ascii="Lato" w:hAnsi="Lato" w:cs="MaisonNeue-Book"/>
          <w:sz w:val="24"/>
          <w:szCs w:val="24"/>
        </w:rPr>
        <w:t xml:space="preserve">des répondants envisagent de solliciter à nouveau Aveyron </w:t>
      </w:r>
      <w:r w:rsidRPr="002B6EF4">
        <w:rPr>
          <w:rFonts w:ascii="Lato" w:hAnsi="Lato" w:cs="MaisonNeue-Book"/>
          <w:sz w:val="24"/>
          <w:szCs w:val="24"/>
        </w:rPr>
        <w:t>Ingénierie</w:t>
      </w:r>
    </w:p>
    <w:p w:rsidR="00EA7438" w:rsidRPr="002B6EF4" w:rsidRDefault="00EA7438" w:rsidP="002B6EF4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MaisonNeue-Book"/>
          <w:sz w:val="24"/>
          <w:szCs w:val="24"/>
        </w:rPr>
      </w:pPr>
    </w:p>
    <w:p w:rsidR="002B6EF4" w:rsidRPr="002B6EF4" w:rsidRDefault="002B6EF4" w:rsidP="002B6EF4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MaisonNeue-Book"/>
          <w:sz w:val="24"/>
          <w:szCs w:val="24"/>
        </w:rPr>
      </w:pPr>
      <w:r w:rsidRPr="002B6EF4">
        <w:rPr>
          <w:rFonts w:ascii="Lato" w:hAnsi="Lato" w:cs="MaisonNeue-Book"/>
          <w:sz w:val="24"/>
          <w:szCs w:val="24"/>
        </w:rPr>
        <w:t>« C’est une aide de prise à la décision »</w:t>
      </w:r>
    </w:p>
    <w:p w:rsidR="002B6EF4" w:rsidRPr="002B6EF4" w:rsidRDefault="002B6EF4" w:rsidP="002B6EF4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MaisonNeue-Book"/>
          <w:sz w:val="24"/>
          <w:szCs w:val="24"/>
        </w:rPr>
      </w:pPr>
      <w:r w:rsidRPr="002B6EF4">
        <w:rPr>
          <w:rFonts w:ascii="Lato" w:hAnsi="Lato" w:cs="MaisonNeue-Book"/>
          <w:sz w:val="24"/>
          <w:szCs w:val="24"/>
        </w:rPr>
        <w:t>« Une expertise neutre et un amont des projets »</w:t>
      </w:r>
    </w:p>
    <w:p w:rsidR="002B6EF4" w:rsidRPr="002B6EF4" w:rsidRDefault="002B6EF4" w:rsidP="002B6EF4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MaisonNeue-Book"/>
          <w:sz w:val="24"/>
          <w:szCs w:val="24"/>
        </w:rPr>
      </w:pPr>
      <w:r w:rsidRPr="002B6EF4">
        <w:rPr>
          <w:rFonts w:ascii="Lato" w:hAnsi="Lato" w:cs="MaisonNeue-Book"/>
          <w:sz w:val="24"/>
          <w:szCs w:val="24"/>
        </w:rPr>
        <w:t>« Un interlocuteur</w:t>
      </w:r>
      <w:r w:rsidRPr="002B6EF4">
        <w:rPr>
          <w:rFonts w:ascii="Lato" w:hAnsi="Lato" w:cs="MaisonNeue-Book"/>
          <w:sz w:val="24"/>
          <w:szCs w:val="24"/>
        </w:rPr>
        <w:t xml:space="preserve"> indispensable pour nos petites </w:t>
      </w:r>
      <w:r w:rsidRPr="002B6EF4">
        <w:rPr>
          <w:rFonts w:ascii="Lato" w:hAnsi="Lato" w:cs="MaisonNeue-Book"/>
          <w:sz w:val="24"/>
          <w:szCs w:val="24"/>
        </w:rPr>
        <w:t>collectivités »</w:t>
      </w:r>
    </w:p>
    <w:p w:rsidR="00EA7438" w:rsidRPr="002B6EF4" w:rsidRDefault="002B6EF4" w:rsidP="002B6EF4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MaisonNeue-Book"/>
          <w:sz w:val="24"/>
          <w:szCs w:val="24"/>
        </w:rPr>
      </w:pPr>
      <w:r w:rsidRPr="002B6EF4">
        <w:rPr>
          <w:rFonts w:ascii="Lato" w:hAnsi="Lato" w:cs="MaisonNeue-Book"/>
          <w:sz w:val="24"/>
          <w:szCs w:val="24"/>
        </w:rPr>
        <w:t>« Un relai »</w:t>
      </w:r>
    </w:p>
    <w:p w:rsidR="002B6EF4" w:rsidRPr="002B6EF4" w:rsidRDefault="002B6EF4" w:rsidP="002B6EF4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MaisonNeue-Book"/>
          <w:sz w:val="24"/>
          <w:szCs w:val="24"/>
        </w:rPr>
      </w:pPr>
    </w:p>
    <w:p w:rsidR="002B6EF4" w:rsidRPr="002B6EF4" w:rsidRDefault="002B6EF4" w:rsidP="002B6EF4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MaisonNeue-Book"/>
          <w:sz w:val="24"/>
          <w:szCs w:val="24"/>
        </w:rPr>
      </w:pPr>
      <w:r w:rsidRPr="002B6EF4">
        <w:rPr>
          <w:rFonts w:ascii="Lato" w:hAnsi="Lato" w:cs="MaisonNeue-Book"/>
          <w:sz w:val="24"/>
          <w:szCs w:val="24"/>
        </w:rPr>
        <w:t xml:space="preserve">A NOTER </w:t>
      </w:r>
    </w:p>
    <w:p w:rsidR="002B6EF4" w:rsidRPr="002B6EF4" w:rsidRDefault="002B6EF4" w:rsidP="002B6EF4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MaisonNeue-Book"/>
          <w:sz w:val="24"/>
          <w:szCs w:val="24"/>
        </w:rPr>
      </w:pPr>
      <w:proofErr w:type="gramStart"/>
      <w:r w:rsidRPr="002B6EF4">
        <w:rPr>
          <w:rFonts w:ascii="Lato" w:hAnsi="Lato" w:cs="MaisonNeue-Book"/>
          <w:sz w:val="24"/>
          <w:szCs w:val="24"/>
        </w:rPr>
        <w:t>une</w:t>
      </w:r>
      <w:proofErr w:type="gramEnd"/>
      <w:r w:rsidRPr="002B6EF4">
        <w:rPr>
          <w:rFonts w:ascii="Lato" w:hAnsi="Lato" w:cs="MaisonNeue-Book"/>
          <w:sz w:val="24"/>
          <w:szCs w:val="24"/>
        </w:rPr>
        <w:t xml:space="preserve"> volonté d’</w:t>
      </w:r>
      <w:r w:rsidRPr="002B6EF4">
        <w:rPr>
          <w:rFonts w:ascii="Lato" w:hAnsi="Lato" w:cs="MaisonNeue-Book"/>
          <w:sz w:val="24"/>
          <w:szCs w:val="24"/>
        </w:rPr>
        <w:t xml:space="preserve">élargir le type de champ </w:t>
      </w:r>
      <w:r w:rsidRPr="002B6EF4">
        <w:rPr>
          <w:rFonts w:ascii="Lato" w:hAnsi="Lato" w:cs="MaisonNeue-Book"/>
          <w:sz w:val="24"/>
          <w:szCs w:val="24"/>
        </w:rPr>
        <w:t>d’intervention</w:t>
      </w:r>
    </w:p>
    <w:p w:rsidR="002B6EF4" w:rsidRPr="002B6EF4" w:rsidRDefault="002B6EF4" w:rsidP="002B6EF4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MaisonNeue-Book"/>
          <w:sz w:val="24"/>
          <w:szCs w:val="24"/>
        </w:rPr>
      </w:pPr>
    </w:p>
    <w:p w:rsidR="002B6EF4" w:rsidRDefault="002B6EF4">
      <w:pPr>
        <w:rPr>
          <w:rFonts w:ascii="Lato" w:hAnsi="Lato" w:cs="MaisonNeueExtended-Bold"/>
          <w:b/>
          <w:bCs/>
          <w:sz w:val="24"/>
          <w:szCs w:val="24"/>
        </w:rPr>
      </w:pPr>
      <w:r>
        <w:rPr>
          <w:rFonts w:ascii="Lato" w:hAnsi="Lato" w:cs="MaisonNeueExtended-Bold"/>
          <w:b/>
          <w:bCs/>
          <w:sz w:val="24"/>
          <w:szCs w:val="24"/>
        </w:rPr>
        <w:br w:type="page"/>
      </w:r>
    </w:p>
    <w:p w:rsidR="002B6EF4" w:rsidRDefault="002B6EF4" w:rsidP="002B6EF4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MaisonNeueExtended-Bold"/>
          <w:b/>
          <w:bCs/>
          <w:sz w:val="24"/>
          <w:szCs w:val="24"/>
        </w:rPr>
      </w:pPr>
      <w:r>
        <w:rPr>
          <w:rFonts w:ascii="Lato" w:hAnsi="Lato" w:cs="MaisonNeueExtended-Bold"/>
          <w:b/>
          <w:bCs/>
          <w:sz w:val="24"/>
          <w:szCs w:val="24"/>
        </w:rPr>
        <w:lastRenderedPageBreak/>
        <w:t xml:space="preserve">Focus sur la mission </w:t>
      </w:r>
      <w:r w:rsidRPr="002B6EF4">
        <w:rPr>
          <w:rFonts w:ascii="Lato" w:hAnsi="Lato" w:cs="MaisonNeueExtended-Bold"/>
          <w:b/>
          <w:bCs/>
          <w:sz w:val="24"/>
          <w:szCs w:val="24"/>
        </w:rPr>
        <w:t>pilotage financier</w:t>
      </w:r>
    </w:p>
    <w:p w:rsidR="002B6EF4" w:rsidRDefault="002B6EF4" w:rsidP="002B6EF4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MaisonNeueExtended-Bold"/>
          <w:b/>
          <w:bCs/>
          <w:sz w:val="24"/>
          <w:szCs w:val="24"/>
        </w:rPr>
      </w:pPr>
    </w:p>
    <w:p w:rsidR="002B6EF4" w:rsidRDefault="002B6EF4" w:rsidP="002B6EF4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MaisonNeueExtended-Bold"/>
          <w:b/>
          <w:bCs/>
          <w:sz w:val="24"/>
          <w:szCs w:val="24"/>
        </w:rPr>
      </w:pPr>
      <w:r>
        <w:rPr>
          <w:rFonts w:ascii="Lato" w:hAnsi="Lato" w:cs="MaisonNeueExtended-Bold"/>
          <w:b/>
          <w:bCs/>
          <w:sz w:val="24"/>
          <w:szCs w:val="24"/>
        </w:rPr>
        <w:t xml:space="preserve">OBJECTIFS </w:t>
      </w:r>
    </w:p>
    <w:p w:rsidR="002B6EF4" w:rsidRDefault="002B6EF4" w:rsidP="002B6EF4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MaisonNeueExtended-Bold"/>
          <w:b/>
          <w:bCs/>
          <w:sz w:val="24"/>
          <w:szCs w:val="24"/>
        </w:rPr>
      </w:pPr>
    </w:p>
    <w:p w:rsidR="002B6EF4" w:rsidRDefault="002B6EF4" w:rsidP="002B6EF4">
      <w:pPr>
        <w:autoSpaceDE w:val="0"/>
        <w:autoSpaceDN w:val="0"/>
        <w:adjustRightInd w:val="0"/>
        <w:spacing w:after="0" w:line="240" w:lineRule="auto"/>
        <w:rPr>
          <w:rFonts w:ascii="MaisonNeue-Book" w:hAnsi="MaisonNeue-Book" w:cs="MaisonNeue-Book"/>
          <w:sz w:val="18"/>
          <w:szCs w:val="18"/>
        </w:rPr>
      </w:pPr>
      <w:r>
        <w:rPr>
          <w:rFonts w:ascii="MaisonNeue-Book" w:hAnsi="MaisonNeue-Book" w:cs="MaisonNeue-Book"/>
          <w:sz w:val="18"/>
          <w:szCs w:val="18"/>
        </w:rPr>
        <w:t>Mesurer l’</w:t>
      </w:r>
      <w:r>
        <w:rPr>
          <w:rFonts w:ascii="MaisonNeue-Book" w:hAnsi="MaisonNeue-Book" w:cs="MaisonNeue-Book"/>
          <w:sz w:val="18"/>
          <w:szCs w:val="18"/>
        </w:rPr>
        <w:t xml:space="preserve">identification </w:t>
      </w:r>
      <w:r>
        <w:rPr>
          <w:rFonts w:ascii="MaisonNeue-Book" w:hAnsi="MaisonNeue-Book" w:cs="MaisonNeue-Book"/>
          <w:sz w:val="18"/>
          <w:szCs w:val="18"/>
        </w:rPr>
        <w:t>de la mission</w:t>
      </w:r>
    </w:p>
    <w:p w:rsidR="002B6EF4" w:rsidRDefault="002B6EF4" w:rsidP="002B6EF4">
      <w:pPr>
        <w:autoSpaceDE w:val="0"/>
        <w:autoSpaceDN w:val="0"/>
        <w:adjustRightInd w:val="0"/>
        <w:spacing w:after="0" w:line="240" w:lineRule="auto"/>
        <w:rPr>
          <w:rFonts w:ascii="MaisonNeue-Book" w:hAnsi="MaisonNeue-Book" w:cs="MaisonNeue-Book"/>
          <w:sz w:val="18"/>
          <w:szCs w:val="18"/>
        </w:rPr>
      </w:pPr>
      <w:r>
        <w:rPr>
          <w:rFonts w:ascii="MaisonNeue-Book" w:hAnsi="MaisonNeue-Book" w:cs="MaisonNeue-Book"/>
          <w:sz w:val="18"/>
          <w:szCs w:val="18"/>
        </w:rPr>
        <w:t xml:space="preserve">Interroger la pertinence </w:t>
      </w:r>
      <w:r>
        <w:rPr>
          <w:rFonts w:ascii="MaisonNeue-Book" w:hAnsi="MaisonNeue-Book" w:cs="MaisonNeue-Book"/>
          <w:sz w:val="18"/>
          <w:szCs w:val="18"/>
        </w:rPr>
        <w:t>des axes d’intervention</w:t>
      </w:r>
    </w:p>
    <w:p w:rsidR="002B6EF4" w:rsidRDefault="002B6EF4" w:rsidP="002B6EF4">
      <w:pPr>
        <w:autoSpaceDE w:val="0"/>
        <w:autoSpaceDN w:val="0"/>
        <w:adjustRightInd w:val="0"/>
        <w:spacing w:after="0" w:line="240" w:lineRule="auto"/>
        <w:rPr>
          <w:rFonts w:ascii="MaisonNeue-Book" w:hAnsi="MaisonNeue-Book" w:cs="MaisonNeue-Book"/>
          <w:sz w:val="18"/>
          <w:szCs w:val="18"/>
        </w:rPr>
      </w:pPr>
    </w:p>
    <w:p w:rsidR="002B6EF4" w:rsidRDefault="002B6EF4" w:rsidP="002B6EF4">
      <w:pPr>
        <w:autoSpaceDE w:val="0"/>
        <w:autoSpaceDN w:val="0"/>
        <w:adjustRightInd w:val="0"/>
        <w:spacing w:after="0" w:line="240" w:lineRule="auto"/>
        <w:rPr>
          <w:rFonts w:ascii="MaisonNeue-Book" w:hAnsi="MaisonNeue-Book" w:cs="MaisonNeue-Book"/>
          <w:sz w:val="18"/>
          <w:szCs w:val="18"/>
        </w:rPr>
      </w:pPr>
      <w:r>
        <w:rPr>
          <w:rFonts w:ascii="MaisonNeue-Book" w:hAnsi="MaisonNeue-Book" w:cs="MaisonNeue-Book"/>
          <w:sz w:val="18"/>
          <w:szCs w:val="18"/>
        </w:rPr>
        <w:t xml:space="preserve">ACTION </w:t>
      </w:r>
    </w:p>
    <w:p w:rsidR="002B6EF4" w:rsidRDefault="002B6EF4" w:rsidP="002B6EF4">
      <w:pPr>
        <w:autoSpaceDE w:val="0"/>
        <w:autoSpaceDN w:val="0"/>
        <w:adjustRightInd w:val="0"/>
        <w:spacing w:after="0" w:line="240" w:lineRule="auto"/>
        <w:rPr>
          <w:rFonts w:ascii="MaisonNeue-Book" w:hAnsi="MaisonNeue-Book" w:cs="MaisonNeue-Book"/>
          <w:sz w:val="18"/>
          <w:szCs w:val="18"/>
        </w:rPr>
      </w:pPr>
      <w:r>
        <w:rPr>
          <w:rFonts w:ascii="MaisonNeue-Book" w:hAnsi="MaisonNeue-Book" w:cs="MaisonNeue-Book"/>
          <w:sz w:val="18"/>
          <w:szCs w:val="18"/>
        </w:rPr>
        <w:t xml:space="preserve">Aller à la rencontre des élus </w:t>
      </w:r>
      <w:r>
        <w:rPr>
          <w:rFonts w:ascii="MaisonNeue-Book" w:hAnsi="MaisonNeue-Book" w:cs="MaisonNeue-Book"/>
          <w:sz w:val="18"/>
          <w:szCs w:val="18"/>
        </w:rPr>
        <w:t>et se</w:t>
      </w:r>
      <w:r>
        <w:rPr>
          <w:rFonts w:ascii="MaisonNeue-Book" w:hAnsi="MaisonNeue-Book" w:cs="MaisonNeue-Book"/>
          <w:sz w:val="18"/>
          <w:szCs w:val="18"/>
        </w:rPr>
        <w:t xml:space="preserve">crétaires de mairie cet automne pour porter à connaissance </w:t>
      </w:r>
      <w:r>
        <w:rPr>
          <w:rFonts w:ascii="MaisonNeue-Book" w:hAnsi="MaisonNeue-Book" w:cs="MaisonNeue-Book"/>
          <w:sz w:val="18"/>
          <w:szCs w:val="18"/>
        </w:rPr>
        <w:t>la mission</w:t>
      </w:r>
    </w:p>
    <w:p w:rsidR="002B6EF4" w:rsidRDefault="002B6EF4" w:rsidP="002B6EF4">
      <w:pPr>
        <w:autoSpaceDE w:val="0"/>
        <w:autoSpaceDN w:val="0"/>
        <w:adjustRightInd w:val="0"/>
        <w:spacing w:after="0" w:line="240" w:lineRule="auto"/>
        <w:rPr>
          <w:rFonts w:ascii="MaisonNeue-Book" w:hAnsi="MaisonNeue-Book" w:cs="MaisonNeue-Book"/>
          <w:sz w:val="18"/>
          <w:szCs w:val="18"/>
        </w:rPr>
      </w:pPr>
    </w:p>
    <w:p w:rsidR="002B6EF4" w:rsidRDefault="002B6EF4" w:rsidP="002B6EF4">
      <w:pPr>
        <w:autoSpaceDE w:val="0"/>
        <w:autoSpaceDN w:val="0"/>
        <w:adjustRightInd w:val="0"/>
        <w:spacing w:after="0" w:line="240" w:lineRule="auto"/>
        <w:rPr>
          <w:rFonts w:ascii="MaisonNeue-Book" w:hAnsi="MaisonNeue-Book" w:cs="MaisonNeue-Book"/>
          <w:sz w:val="18"/>
          <w:szCs w:val="18"/>
        </w:rPr>
      </w:pPr>
      <w:r>
        <w:rPr>
          <w:rFonts w:ascii="MaisonNeue-Book" w:hAnsi="MaisonNeue-Book" w:cs="MaisonNeue-Book"/>
          <w:sz w:val="18"/>
          <w:szCs w:val="18"/>
        </w:rPr>
        <w:t xml:space="preserve">31 % des adhérents </w:t>
      </w:r>
      <w:r>
        <w:rPr>
          <w:rFonts w:ascii="MaisonNeue-Book" w:hAnsi="MaisonNeue-Book" w:cs="MaisonNeue-Book"/>
          <w:sz w:val="18"/>
          <w:szCs w:val="18"/>
        </w:rPr>
        <w:t>ont répondu</w:t>
      </w:r>
    </w:p>
    <w:p w:rsidR="002B6EF4" w:rsidRDefault="002B6EF4" w:rsidP="002B6EF4">
      <w:pPr>
        <w:autoSpaceDE w:val="0"/>
        <w:autoSpaceDN w:val="0"/>
        <w:adjustRightInd w:val="0"/>
        <w:spacing w:after="0" w:line="240" w:lineRule="auto"/>
        <w:rPr>
          <w:rFonts w:ascii="MaisonNeue-Book" w:hAnsi="MaisonNeue-Book" w:cs="MaisonNeue-Book"/>
          <w:sz w:val="18"/>
          <w:szCs w:val="18"/>
        </w:rPr>
      </w:pPr>
      <w:r>
        <w:rPr>
          <w:rFonts w:ascii="MaisonNeue-Book" w:hAnsi="MaisonNeue-Book" w:cs="MaisonNeue-Book"/>
          <w:sz w:val="18"/>
          <w:szCs w:val="18"/>
        </w:rPr>
        <w:t xml:space="preserve">58 % </w:t>
      </w:r>
      <w:r>
        <w:rPr>
          <w:rFonts w:ascii="MaisonNeue-Book" w:hAnsi="MaisonNeue-Book" w:cs="MaisonNeue-Book"/>
          <w:sz w:val="18"/>
          <w:szCs w:val="18"/>
        </w:rPr>
        <w:t>des réponda</w:t>
      </w:r>
      <w:r>
        <w:rPr>
          <w:rFonts w:ascii="MaisonNeue-Book" w:hAnsi="MaisonNeue-Book" w:cs="MaisonNeue-Book"/>
          <w:sz w:val="18"/>
          <w:szCs w:val="18"/>
        </w:rPr>
        <w:t xml:space="preserve">nts ne connaissent pas la mission pilotage </w:t>
      </w:r>
      <w:r>
        <w:rPr>
          <w:rFonts w:ascii="MaisonNeue-Book" w:hAnsi="MaisonNeue-Book" w:cs="MaisonNeue-Book"/>
          <w:sz w:val="18"/>
          <w:szCs w:val="18"/>
        </w:rPr>
        <w:t>financier</w:t>
      </w:r>
    </w:p>
    <w:p w:rsidR="002B6EF4" w:rsidRDefault="002B6EF4" w:rsidP="002B6EF4">
      <w:pPr>
        <w:autoSpaceDE w:val="0"/>
        <w:autoSpaceDN w:val="0"/>
        <w:adjustRightInd w:val="0"/>
        <w:spacing w:after="0" w:line="240" w:lineRule="auto"/>
        <w:rPr>
          <w:rFonts w:ascii="MaisonNeue-Book" w:hAnsi="MaisonNeue-Book" w:cs="MaisonNeue-Book"/>
          <w:sz w:val="18"/>
          <w:szCs w:val="18"/>
        </w:rPr>
      </w:pPr>
    </w:p>
    <w:p w:rsidR="002B6EF4" w:rsidRDefault="002B6EF4" w:rsidP="002B6EF4">
      <w:pPr>
        <w:autoSpaceDE w:val="0"/>
        <w:autoSpaceDN w:val="0"/>
        <w:adjustRightInd w:val="0"/>
        <w:spacing w:after="0" w:line="240" w:lineRule="auto"/>
        <w:rPr>
          <w:rFonts w:ascii="MaisonNeue-Black" w:hAnsi="MaisonNeue-Black" w:cs="MaisonNeue-Black"/>
          <w:color w:val="664FFF"/>
          <w:sz w:val="30"/>
          <w:szCs w:val="30"/>
        </w:rPr>
      </w:pPr>
      <w:r>
        <w:rPr>
          <w:rFonts w:ascii="MaisonNeue-Black" w:hAnsi="MaisonNeue-Black" w:cs="MaisonNeue-Black"/>
          <w:color w:val="664FFF"/>
          <w:sz w:val="30"/>
          <w:szCs w:val="30"/>
        </w:rPr>
        <w:t xml:space="preserve">LES ATTENTES </w:t>
      </w:r>
      <w:r>
        <w:rPr>
          <w:rFonts w:ascii="MaisonNeue-Black" w:hAnsi="MaisonNeue-Black" w:cs="MaisonNeue-Black"/>
          <w:color w:val="664FFF"/>
          <w:sz w:val="30"/>
          <w:szCs w:val="30"/>
        </w:rPr>
        <w:t>DES RÉPONDANTS</w:t>
      </w:r>
    </w:p>
    <w:p w:rsidR="002B6EF4" w:rsidRDefault="002B6EF4" w:rsidP="002B6EF4">
      <w:pPr>
        <w:autoSpaceDE w:val="0"/>
        <w:autoSpaceDN w:val="0"/>
        <w:adjustRightInd w:val="0"/>
        <w:spacing w:after="0" w:line="240" w:lineRule="auto"/>
        <w:rPr>
          <w:rFonts w:ascii="MaisonNeue-Book" w:hAnsi="MaisonNeue-Book" w:cs="MaisonNeue-Book"/>
          <w:sz w:val="18"/>
          <w:szCs w:val="18"/>
        </w:rPr>
      </w:pPr>
      <w:r>
        <w:rPr>
          <w:rFonts w:ascii="MaisonNeue-Book" w:hAnsi="MaisonNeue-Book" w:cs="MaisonNeue-Book"/>
          <w:sz w:val="18"/>
          <w:szCs w:val="18"/>
        </w:rPr>
        <w:t xml:space="preserve">55 % </w:t>
      </w:r>
      <w:r>
        <w:rPr>
          <w:rFonts w:ascii="MaisonNeue-Book" w:hAnsi="MaisonNeue-Book" w:cs="MaisonNeue-Book"/>
          <w:sz w:val="18"/>
          <w:szCs w:val="18"/>
        </w:rPr>
        <w:t>des répondants en faveur d’</w:t>
      </w:r>
      <w:r>
        <w:rPr>
          <w:rFonts w:ascii="MaisonNeue-Book" w:hAnsi="MaisonNeue-Book" w:cs="MaisonNeue-Book"/>
          <w:sz w:val="18"/>
          <w:szCs w:val="18"/>
        </w:rPr>
        <w:t xml:space="preserve">une mise </w:t>
      </w:r>
      <w:r>
        <w:rPr>
          <w:rFonts w:ascii="MaisonNeue-Book" w:hAnsi="MaisonNeue-Book" w:cs="MaisonNeue-Book"/>
          <w:sz w:val="18"/>
          <w:szCs w:val="18"/>
        </w:rPr>
        <w:t>en ré</w:t>
      </w:r>
      <w:r>
        <w:rPr>
          <w:rFonts w:ascii="MaisonNeue-Book" w:hAnsi="MaisonNeue-Book" w:cs="MaisonNeue-Book"/>
          <w:sz w:val="18"/>
          <w:szCs w:val="18"/>
        </w:rPr>
        <w:t xml:space="preserve">seau des partenaires financiers </w:t>
      </w:r>
      <w:r>
        <w:rPr>
          <w:rFonts w:ascii="MaisonNeue-Book" w:hAnsi="MaisonNeue-Book" w:cs="MaisonNeue-Book"/>
          <w:sz w:val="18"/>
          <w:szCs w:val="18"/>
        </w:rPr>
        <w:t>pour exa</w:t>
      </w:r>
      <w:r>
        <w:rPr>
          <w:rFonts w:ascii="MaisonNeue-Book" w:hAnsi="MaisonNeue-Book" w:cs="MaisonNeue-Book"/>
          <w:sz w:val="18"/>
          <w:szCs w:val="18"/>
        </w:rPr>
        <w:t xml:space="preserve">miner la faisabilité financière </w:t>
      </w:r>
      <w:r>
        <w:rPr>
          <w:rFonts w:ascii="MaisonNeue-Book" w:hAnsi="MaisonNeue-Book" w:cs="MaisonNeue-Book"/>
          <w:sz w:val="18"/>
          <w:szCs w:val="18"/>
        </w:rPr>
        <w:t>du projet</w:t>
      </w:r>
    </w:p>
    <w:p w:rsidR="002B6EF4" w:rsidRDefault="002B6EF4" w:rsidP="002B6EF4">
      <w:pPr>
        <w:autoSpaceDE w:val="0"/>
        <w:autoSpaceDN w:val="0"/>
        <w:adjustRightInd w:val="0"/>
        <w:spacing w:after="0" w:line="240" w:lineRule="auto"/>
        <w:ind w:firstLine="708"/>
        <w:rPr>
          <w:rFonts w:ascii="MaisonNeue-Book" w:hAnsi="MaisonNeue-Book" w:cs="MaisonNeue-Book"/>
          <w:sz w:val="18"/>
          <w:szCs w:val="18"/>
        </w:rPr>
      </w:pPr>
      <w:r>
        <w:rPr>
          <w:rFonts w:ascii="MaisonNeue-Book" w:hAnsi="MaisonNeue-Book" w:cs="MaisonNeue-Book"/>
          <w:sz w:val="18"/>
          <w:szCs w:val="18"/>
        </w:rPr>
        <w:t xml:space="preserve">Pour une approche financière </w:t>
      </w:r>
      <w:r>
        <w:rPr>
          <w:rFonts w:ascii="MaisonNeue-Book" w:hAnsi="MaisonNeue-Book" w:cs="MaisonNeue-Book"/>
          <w:sz w:val="18"/>
          <w:szCs w:val="18"/>
        </w:rPr>
        <w:t>transversale</w:t>
      </w:r>
    </w:p>
    <w:p w:rsidR="002B6EF4" w:rsidRDefault="002B6EF4" w:rsidP="002B6EF4">
      <w:pPr>
        <w:autoSpaceDE w:val="0"/>
        <w:autoSpaceDN w:val="0"/>
        <w:adjustRightInd w:val="0"/>
        <w:spacing w:after="0" w:line="240" w:lineRule="auto"/>
        <w:rPr>
          <w:rFonts w:ascii="MaisonNeue-Book" w:hAnsi="MaisonNeue-Book" w:cs="MaisonNeue-Book"/>
          <w:sz w:val="18"/>
          <w:szCs w:val="18"/>
        </w:rPr>
      </w:pPr>
    </w:p>
    <w:p w:rsidR="002B6EF4" w:rsidRDefault="002B6EF4" w:rsidP="002B6EF4">
      <w:pPr>
        <w:autoSpaceDE w:val="0"/>
        <w:autoSpaceDN w:val="0"/>
        <w:adjustRightInd w:val="0"/>
        <w:spacing w:after="0" w:line="240" w:lineRule="auto"/>
        <w:rPr>
          <w:rFonts w:ascii="MaisonNeue-Book" w:hAnsi="MaisonNeue-Book" w:cs="MaisonNeue-Book"/>
          <w:sz w:val="18"/>
          <w:szCs w:val="18"/>
        </w:rPr>
      </w:pPr>
      <w:r>
        <w:rPr>
          <w:rFonts w:ascii="MaisonNeue-Book" w:hAnsi="MaisonNeue-Book" w:cs="MaisonNeue-Book"/>
          <w:sz w:val="18"/>
          <w:szCs w:val="18"/>
        </w:rPr>
        <w:t xml:space="preserve">87 % </w:t>
      </w:r>
      <w:r>
        <w:rPr>
          <w:rFonts w:ascii="MaisonNeue-Book" w:hAnsi="MaisonNeue-Book" w:cs="MaisonNeue-Book"/>
          <w:sz w:val="18"/>
          <w:szCs w:val="18"/>
        </w:rPr>
        <w:t>des répondant</w:t>
      </w:r>
      <w:r>
        <w:rPr>
          <w:rFonts w:ascii="MaisonNeue-Book" w:hAnsi="MaisonNeue-Book" w:cs="MaisonNeue-Book"/>
          <w:sz w:val="18"/>
          <w:szCs w:val="18"/>
        </w:rPr>
        <w:t xml:space="preserve">s en faveur </w:t>
      </w:r>
      <w:r>
        <w:rPr>
          <w:rFonts w:ascii="MaisonNeue-Book" w:hAnsi="MaisonNeue-Book" w:cs="MaisonNeue-Book"/>
          <w:sz w:val="18"/>
          <w:szCs w:val="18"/>
        </w:rPr>
        <w:t>d’</w:t>
      </w:r>
      <w:r>
        <w:rPr>
          <w:rFonts w:ascii="MaisonNeue-Book" w:hAnsi="MaisonNeue-Book" w:cs="MaisonNeue-Book"/>
          <w:sz w:val="18"/>
          <w:szCs w:val="18"/>
        </w:rPr>
        <w:t xml:space="preserve">un recensement des subventions mobilisables </w:t>
      </w:r>
      <w:r>
        <w:rPr>
          <w:rFonts w:ascii="MaisonNeue-Book" w:hAnsi="MaisonNeue-Book" w:cs="MaisonNeue-Book"/>
          <w:sz w:val="18"/>
          <w:szCs w:val="18"/>
        </w:rPr>
        <w:t>selon la nature du projet</w:t>
      </w:r>
    </w:p>
    <w:p w:rsidR="002B6EF4" w:rsidRDefault="002B6EF4" w:rsidP="002B6EF4">
      <w:pPr>
        <w:autoSpaceDE w:val="0"/>
        <w:autoSpaceDN w:val="0"/>
        <w:adjustRightInd w:val="0"/>
        <w:spacing w:after="0" w:line="240" w:lineRule="auto"/>
        <w:ind w:firstLine="708"/>
        <w:rPr>
          <w:rFonts w:ascii="MaisonNeue-Book" w:hAnsi="MaisonNeue-Book" w:cs="MaisonNeue-Book"/>
          <w:sz w:val="18"/>
          <w:szCs w:val="18"/>
        </w:rPr>
      </w:pPr>
      <w:r>
        <w:rPr>
          <w:rFonts w:ascii="MaisonNeue-Book" w:hAnsi="MaisonNeue-Book" w:cs="MaisonNeue-Book"/>
          <w:sz w:val="18"/>
          <w:szCs w:val="18"/>
        </w:rPr>
        <w:t xml:space="preserve">Pour une vision globale et exhaustive des subventions </w:t>
      </w:r>
      <w:r>
        <w:rPr>
          <w:rFonts w:ascii="MaisonNeue-Book" w:hAnsi="MaisonNeue-Book" w:cs="MaisonNeue-Book"/>
          <w:sz w:val="18"/>
          <w:szCs w:val="18"/>
        </w:rPr>
        <w:t>mobilisables</w:t>
      </w:r>
    </w:p>
    <w:p w:rsidR="002B6EF4" w:rsidRDefault="002B6EF4" w:rsidP="002B6EF4">
      <w:pPr>
        <w:autoSpaceDE w:val="0"/>
        <w:autoSpaceDN w:val="0"/>
        <w:adjustRightInd w:val="0"/>
        <w:spacing w:after="0" w:line="240" w:lineRule="auto"/>
        <w:ind w:firstLine="708"/>
        <w:rPr>
          <w:rFonts w:ascii="MaisonNeue-Book" w:hAnsi="MaisonNeue-Book" w:cs="MaisonNeue-Book"/>
          <w:sz w:val="18"/>
          <w:szCs w:val="18"/>
        </w:rPr>
      </w:pPr>
    </w:p>
    <w:p w:rsidR="002B6EF4" w:rsidRDefault="002B6EF4" w:rsidP="002B6EF4">
      <w:pPr>
        <w:autoSpaceDE w:val="0"/>
        <w:autoSpaceDN w:val="0"/>
        <w:adjustRightInd w:val="0"/>
        <w:spacing w:after="0" w:line="240" w:lineRule="auto"/>
        <w:rPr>
          <w:rFonts w:ascii="MaisonNeue-Book" w:hAnsi="MaisonNeue-Book" w:cs="MaisonNeue-Book"/>
          <w:sz w:val="18"/>
          <w:szCs w:val="18"/>
        </w:rPr>
      </w:pPr>
      <w:r>
        <w:rPr>
          <w:rFonts w:ascii="MaisonNeue-Book" w:hAnsi="MaisonNeue-Book" w:cs="MaisonNeue-Book"/>
          <w:sz w:val="18"/>
          <w:szCs w:val="18"/>
        </w:rPr>
        <w:t xml:space="preserve">57 % des répondants en faveur de la </w:t>
      </w:r>
      <w:r>
        <w:rPr>
          <w:rFonts w:ascii="MaisonNeue-Book" w:hAnsi="MaisonNeue-Book" w:cs="MaisonNeue-Book"/>
          <w:sz w:val="18"/>
          <w:szCs w:val="18"/>
        </w:rPr>
        <w:t>mise à disposition d’</w:t>
      </w:r>
      <w:r>
        <w:rPr>
          <w:rFonts w:ascii="MaisonNeue-Book" w:hAnsi="MaisonNeue-Book" w:cs="MaisonNeue-Book"/>
          <w:sz w:val="18"/>
          <w:szCs w:val="18"/>
        </w:rPr>
        <w:t xml:space="preserve">un outil de suivi </w:t>
      </w:r>
      <w:r>
        <w:rPr>
          <w:rFonts w:ascii="MaisonNeue-Book" w:hAnsi="MaisonNeue-Book" w:cs="MaisonNeue-Book"/>
          <w:sz w:val="18"/>
          <w:szCs w:val="18"/>
        </w:rPr>
        <w:t>des</w:t>
      </w:r>
      <w:r>
        <w:rPr>
          <w:rFonts w:ascii="MaisonNeue-Book" w:hAnsi="MaisonNeue-Book" w:cs="MaisonNeue-Book"/>
          <w:sz w:val="18"/>
          <w:szCs w:val="18"/>
        </w:rPr>
        <w:t xml:space="preserve"> subventions avec alertes dates </w:t>
      </w:r>
      <w:r>
        <w:rPr>
          <w:rFonts w:ascii="MaisonNeue-Book" w:hAnsi="MaisonNeue-Book" w:cs="MaisonNeue-Book"/>
          <w:sz w:val="18"/>
          <w:szCs w:val="18"/>
        </w:rPr>
        <w:t>butoirs pour versement des soldes</w:t>
      </w:r>
    </w:p>
    <w:p w:rsidR="002B6EF4" w:rsidRPr="002B6EF4" w:rsidRDefault="002B6EF4" w:rsidP="002B6EF4">
      <w:pPr>
        <w:autoSpaceDE w:val="0"/>
        <w:autoSpaceDN w:val="0"/>
        <w:adjustRightInd w:val="0"/>
        <w:spacing w:after="0" w:line="240" w:lineRule="auto"/>
        <w:ind w:firstLine="708"/>
        <w:rPr>
          <w:rFonts w:ascii="MaisonNeue-Book" w:hAnsi="MaisonNeue-Book" w:cs="MaisonNeue-Book"/>
          <w:sz w:val="18"/>
          <w:szCs w:val="18"/>
        </w:rPr>
      </w:pPr>
      <w:r>
        <w:rPr>
          <w:rFonts w:ascii="MaisonNeue-Book" w:hAnsi="MaisonNeue-Book" w:cs="MaisonNeue-Book"/>
          <w:sz w:val="18"/>
          <w:szCs w:val="18"/>
        </w:rPr>
        <w:t>Pour une gestion plus efficiente</w:t>
      </w:r>
      <w:r>
        <w:rPr>
          <w:rFonts w:ascii="MaisonNeue-Book" w:hAnsi="MaisonNeue-Book" w:cs="MaisonNeue-Book"/>
          <w:sz w:val="18"/>
          <w:szCs w:val="18"/>
        </w:rPr>
        <w:t xml:space="preserve"> </w:t>
      </w:r>
      <w:r>
        <w:rPr>
          <w:rFonts w:ascii="MaisonNeue-Book" w:hAnsi="MaisonNeue-Book" w:cs="MaisonNeue-Book"/>
          <w:sz w:val="18"/>
          <w:szCs w:val="18"/>
        </w:rPr>
        <w:t>des subventions</w:t>
      </w:r>
      <w:bookmarkEnd w:id="0"/>
    </w:p>
    <w:sectPr w:rsidR="002B6EF4" w:rsidRPr="002B6E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MaisonNeueExtended-Extra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aisonNeueExtended-Boo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aisonNeue-Boo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aisonNeue-Thi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aisonNeue-Blac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aisonNeue-Extra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aisonNeue-Black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aisonNeueExtended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D94"/>
    <w:rsid w:val="002B6EF4"/>
    <w:rsid w:val="00404A1B"/>
    <w:rsid w:val="008D5D94"/>
    <w:rsid w:val="00941D59"/>
    <w:rsid w:val="00EA7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380D6"/>
  <w15:chartTrackingRefBased/>
  <w15:docId w15:val="{2CB50AED-CEFE-4E32-8276-522C4A05F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334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CD12</Company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VIALA Julie</dc:creator>
  <cp:keywords/>
  <dc:description/>
  <cp:lastModifiedBy>VIALA Julie</cp:lastModifiedBy>
  <cp:revision>3</cp:revision>
  <dcterms:created xsi:type="dcterms:W3CDTF">2025-10-14T10:12:00Z</dcterms:created>
  <dcterms:modified xsi:type="dcterms:W3CDTF">2025-10-14T10:34:00Z</dcterms:modified>
</cp:coreProperties>
</file>