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455A" w14:textId="268C8A69" w:rsidR="00D37A55" w:rsidRPr="00C24ADC" w:rsidRDefault="00015009"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034C33">
        <w:rPr>
          <w:rFonts w:ascii="Lato" w:eastAsia="Calibri" w:hAnsi="Lato" w:cs="Times New Roman"/>
          <w:b/>
          <w:sz w:val="20"/>
          <w:szCs w:val="20"/>
        </w:rPr>
        <w:t xml:space="preserve">DELIBERATION CA N° </w:t>
      </w:r>
      <w:r w:rsidR="00DF7868" w:rsidRPr="00034C33">
        <w:rPr>
          <w:rFonts w:ascii="Lato" w:eastAsia="Calibri" w:hAnsi="Lato" w:cs="Times New Roman"/>
          <w:b/>
          <w:sz w:val="20"/>
          <w:szCs w:val="20"/>
        </w:rPr>
        <w:t>2026-</w:t>
      </w:r>
      <w:r w:rsidR="00034C33" w:rsidRPr="00034C33">
        <w:rPr>
          <w:rFonts w:ascii="Lato" w:eastAsia="Calibri" w:hAnsi="Lato" w:cs="Times New Roman"/>
          <w:b/>
          <w:sz w:val="20"/>
          <w:szCs w:val="20"/>
        </w:rPr>
        <w:t>0</w:t>
      </w:r>
      <w:r w:rsidR="00091316">
        <w:rPr>
          <w:rFonts w:ascii="Lato" w:eastAsia="Calibri" w:hAnsi="Lato" w:cs="Times New Roman"/>
          <w:b/>
          <w:sz w:val="20"/>
          <w:szCs w:val="20"/>
        </w:rPr>
        <w:t>6</w:t>
      </w:r>
    </w:p>
    <w:p w14:paraId="1F6B4D89" w14:textId="77777777" w:rsidR="00D37A55" w:rsidRPr="00C24ADC" w:rsidRDefault="00D37A55"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14:paraId="728A5151" w14:textId="77777777" w:rsidR="00EC35EB" w:rsidRPr="00034C33" w:rsidRDefault="00EC35EB" w:rsidP="00720DBC">
      <w:pPr>
        <w:spacing w:after="0" w:line="240" w:lineRule="auto"/>
        <w:jc w:val="both"/>
        <w:rPr>
          <w:rFonts w:ascii="Lato" w:hAnsi="Lato" w:cs="Arial"/>
          <w:sz w:val="20"/>
          <w:szCs w:val="20"/>
        </w:rPr>
      </w:pPr>
    </w:p>
    <w:p w14:paraId="3F5E7461" w14:textId="77777777" w:rsidR="008A6624" w:rsidRPr="00034C33" w:rsidRDefault="008A6624" w:rsidP="00720DBC">
      <w:pPr>
        <w:spacing w:after="0" w:line="240" w:lineRule="auto"/>
        <w:jc w:val="both"/>
        <w:rPr>
          <w:rFonts w:ascii="Lato" w:hAnsi="Lato" w:cs="Arial"/>
          <w:sz w:val="20"/>
          <w:szCs w:val="20"/>
        </w:rPr>
      </w:pPr>
    </w:p>
    <w:p w14:paraId="25A39311" w14:textId="77777777" w:rsidR="00271656" w:rsidRPr="00034C33" w:rsidRDefault="00271656" w:rsidP="00271656">
      <w:pPr>
        <w:spacing w:after="0" w:line="240" w:lineRule="auto"/>
        <w:jc w:val="center"/>
        <w:rPr>
          <w:rFonts w:ascii="Lato" w:hAnsi="Lato"/>
          <w:b/>
          <w:sz w:val="20"/>
          <w:szCs w:val="20"/>
        </w:rPr>
      </w:pPr>
      <w:r w:rsidRPr="00034C33">
        <w:rPr>
          <w:rFonts w:ascii="Lato" w:hAnsi="Lato"/>
          <w:b/>
          <w:sz w:val="20"/>
          <w:szCs w:val="20"/>
        </w:rPr>
        <w:t xml:space="preserve">Conseil d’Administration du </w:t>
      </w:r>
      <w:r w:rsidR="00DF7868" w:rsidRPr="00034C33">
        <w:rPr>
          <w:rFonts w:ascii="Lato" w:hAnsi="Lato"/>
          <w:b/>
          <w:sz w:val="20"/>
          <w:szCs w:val="20"/>
        </w:rPr>
        <w:t>09 Juin 2026</w:t>
      </w:r>
    </w:p>
    <w:p w14:paraId="35E18E16" w14:textId="77777777" w:rsidR="00271656" w:rsidRPr="00034C33" w:rsidRDefault="00271656" w:rsidP="004C1F8A">
      <w:pPr>
        <w:spacing w:after="0" w:line="240" w:lineRule="auto"/>
        <w:rPr>
          <w:rFonts w:ascii="Lato" w:hAnsi="Lato"/>
          <w:b/>
          <w:sz w:val="20"/>
          <w:szCs w:val="20"/>
        </w:rPr>
      </w:pPr>
    </w:p>
    <w:p w14:paraId="29149F6F" w14:textId="77777777" w:rsidR="00271656" w:rsidRPr="00034C33" w:rsidRDefault="00271656" w:rsidP="00271656">
      <w:pPr>
        <w:spacing w:after="0" w:line="240" w:lineRule="auto"/>
        <w:jc w:val="center"/>
        <w:rPr>
          <w:rFonts w:ascii="Lato" w:hAnsi="Lato"/>
          <w:b/>
          <w:sz w:val="20"/>
          <w:szCs w:val="20"/>
        </w:rPr>
      </w:pPr>
    </w:p>
    <w:p w14:paraId="56B0FF0C" w14:textId="3E98DC0D" w:rsidR="005C2500" w:rsidRPr="00034C33" w:rsidRDefault="005C2500" w:rsidP="005C2500">
      <w:pPr>
        <w:spacing w:after="0" w:line="240" w:lineRule="auto"/>
        <w:jc w:val="both"/>
        <w:rPr>
          <w:rFonts w:ascii="Lato" w:hAnsi="Lato"/>
          <w:sz w:val="20"/>
          <w:szCs w:val="20"/>
        </w:rPr>
      </w:pPr>
      <w:r w:rsidRPr="00034C33">
        <w:rPr>
          <w:rFonts w:ascii="Lato" w:hAnsi="Lato"/>
          <w:sz w:val="20"/>
          <w:szCs w:val="20"/>
        </w:rPr>
        <w:t>L’an 2026, le 09 juin à16</w:t>
      </w:r>
      <w:r w:rsidR="005E4186">
        <w:rPr>
          <w:rFonts w:ascii="Lato" w:hAnsi="Lato"/>
          <w:sz w:val="20"/>
          <w:szCs w:val="20"/>
        </w:rPr>
        <w:t xml:space="preserve"> h</w:t>
      </w:r>
      <w:r w:rsidRPr="00034C33">
        <w:rPr>
          <w:rFonts w:ascii="Lato" w:hAnsi="Lato"/>
          <w:sz w:val="20"/>
          <w:szCs w:val="20"/>
        </w:rPr>
        <w:t xml:space="preserve">, le Conseil d’Administration de l’Agence Départementale Aveyron Ingénierie, s’est réuni </w:t>
      </w:r>
      <w:r>
        <w:rPr>
          <w:rFonts w:ascii="Lato" w:hAnsi="Lato"/>
          <w:sz w:val="20"/>
          <w:szCs w:val="20"/>
        </w:rPr>
        <w:t>au Complexe Cardabelle de</w:t>
      </w:r>
      <w:r w:rsidRPr="00034C33">
        <w:rPr>
          <w:rFonts w:ascii="Lato" w:hAnsi="Lato"/>
          <w:sz w:val="20"/>
          <w:szCs w:val="20"/>
        </w:rPr>
        <w:t xml:space="preserve"> Bozouls, sous la présidence de Monsieur Arnaud VIALA, Président de l’Agence Départementale. </w:t>
      </w:r>
    </w:p>
    <w:p w14:paraId="5F3559FB" w14:textId="77777777" w:rsidR="005C2500" w:rsidRPr="00034C33" w:rsidRDefault="005C2500" w:rsidP="005C2500">
      <w:pPr>
        <w:spacing w:after="0" w:line="240" w:lineRule="auto"/>
        <w:jc w:val="both"/>
        <w:rPr>
          <w:rFonts w:ascii="Lato" w:eastAsia="Calibri" w:hAnsi="Lato" w:cs="Times New Roman"/>
          <w:sz w:val="20"/>
          <w:szCs w:val="20"/>
        </w:rPr>
      </w:pPr>
    </w:p>
    <w:p w14:paraId="1CC9DE3C" w14:textId="77777777" w:rsidR="005C2500" w:rsidRPr="00375174" w:rsidRDefault="005C2500" w:rsidP="005C2500">
      <w:pPr>
        <w:spacing w:after="0" w:line="240" w:lineRule="auto"/>
        <w:jc w:val="both"/>
        <w:rPr>
          <w:rFonts w:ascii="Lato" w:hAnsi="Lato" w:cs="Arial"/>
          <w:sz w:val="20"/>
          <w:szCs w:val="20"/>
        </w:rPr>
      </w:pPr>
      <w:r w:rsidRPr="00375174">
        <w:rPr>
          <w:rFonts w:ascii="Lato" w:hAnsi="Lato"/>
          <w:sz w:val="20"/>
          <w:szCs w:val="20"/>
        </w:rPr>
        <w:t xml:space="preserve">22 membres étaient présents : M. Arnaud VIALA, </w:t>
      </w:r>
      <w:r w:rsidRPr="00375174">
        <w:rPr>
          <w:rFonts w:ascii="Lato" w:hAnsi="Lato" w:cs="Arial"/>
          <w:sz w:val="20"/>
          <w:szCs w:val="20"/>
        </w:rPr>
        <w:t>Mme Annie CAZARD, Mme Virginie FIRMIN, Mme Michèle BUESSINGER, M. Christian TIEULIE, M. Serge JULIEN, M. Christophe LABORIE, Mme Christine PRESNE, Mme Francine LAFON, Mme Hélène RIVIERE, M. Jacques BARBEZANGE, M. Olivier LANTUEJOUL, Mme Magali BESSAOU, M.</w:t>
      </w:r>
      <w:r>
        <w:rPr>
          <w:rFonts w:ascii="Lato" w:hAnsi="Lato" w:cs="Arial"/>
          <w:sz w:val="20"/>
          <w:szCs w:val="20"/>
        </w:rPr>
        <w:t> </w:t>
      </w:r>
      <w:r w:rsidRPr="00375174">
        <w:rPr>
          <w:rFonts w:ascii="Lato" w:hAnsi="Lato" w:cs="Arial"/>
          <w:sz w:val="20"/>
          <w:szCs w:val="20"/>
        </w:rPr>
        <w:t>Maurice QUATTROPANI, M. Jean-Marc CALVET, M. Yves BIOULAC, M. Gérard AGRECH, M. Yves REGOURD, M.</w:t>
      </w:r>
      <w:r>
        <w:rPr>
          <w:rFonts w:ascii="Lato" w:hAnsi="Lato" w:cs="Arial"/>
          <w:sz w:val="20"/>
          <w:szCs w:val="20"/>
        </w:rPr>
        <w:t> </w:t>
      </w:r>
      <w:r w:rsidRPr="00375174">
        <w:rPr>
          <w:rFonts w:ascii="Lato" w:hAnsi="Lato" w:cs="Arial"/>
          <w:sz w:val="20"/>
          <w:szCs w:val="20"/>
        </w:rPr>
        <w:t>Patrice PHILOREAU, Mme Monique ALIES, Mme Marie-Laure CAMBOULAS, M. Jacky LACAN</w:t>
      </w:r>
      <w:r>
        <w:rPr>
          <w:rFonts w:ascii="Lato" w:hAnsi="Lato" w:cs="Arial"/>
          <w:sz w:val="20"/>
          <w:szCs w:val="20"/>
        </w:rPr>
        <w:t>.</w:t>
      </w:r>
    </w:p>
    <w:p w14:paraId="075F546E" w14:textId="77777777" w:rsidR="005C2500" w:rsidRPr="00DF7868" w:rsidRDefault="005C2500" w:rsidP="005C2500">
      <w:pPr>
        <w:spacing w:after="0" w:line="240" w:lineRule="auto"/>
        <w:jc w:val="both"/>
        <w:rPr>
          <w:rFonts w:ascii="Lato" w:hAnsi="Lato" w:cs="Arial"/>
          <w:sz w:val="20"/>
          <w:szCs w:val="20"/>
          <w:highlight w:val="yellow"/>
        </w:rPr>
      </w:pPr>
    </w:p>
    <w:p w14:paraId="6F36AF03" w14:textId="77777777" w:rsidR="005C2500" w:rsidRPr="00375174" w:rsidRDefault="005C2500" w:rsidP="005C2500">
      <w:pPr>
        <w:spacing w:after="0" w:line="240" w:lineRule="auto"/>
        <w:jc w:val="both"/>
        <w:rPr>
          <w:rFonts w:ascii="Lato" w:hAnsi="Lato" w:cs="Arial"/>
          <w:sz w:val="20"/>
          <w:szCs w:val="20"/>
        </w:rPr>
      </w:pPr>
      <w:r w:rsidRPr="00375174">
        <w:rPr>
          <w:rFonts w:ascii="Lato" w:hAnsi="Lato" w:cs="Arial"/>
          <w:sz w:val="20"/>
          <w:szCs w:val="20"/>
        </w:rPr>
        <w:t xml:space="preserve">6 membres étaient absents et excusés : </w:t>
      </w:r>
      <w:r w:rsidRPr="00375174">
        <w:rPr>
          <w:rFonts w:ascii="Lato" w:hAnsi="Lato"/>
          <w:sz w:val="20"/>
          <w:szCs w:val="20"/>
        </w:rPr>
        <w:t xml:space="preserve">M. André AT, </w:t>
      </w:r>
      <w:r w:rsidRPr="00375174">
        <w:rPr>
          <w:rFonts w:ascii="Lato" w:hAnsi="Lato" w:cs="Arial"/>
          <w:sz w:val="20"/>
          <w:szCs w:val="20"/>
        </w:rPr>
        <w:t>Mme Gisèle RIGAL, Mme Valérie ABADIE-ROQUES, M. Jean-Pierre MASBOU, M. Jean-Pierre DRULHE, M. Jean-Luc CALMELLY</w:t>
      </w:r>
      <w:r>
        <w:rPr>
          <w:rFonts w:ascii="Lato" w:hAnsi="Lato" w:cs="Arial"/>
          <w:sz w:val="20"/>
          <w:szCs w:val="20"/>
        </w:rPr>
        <w:t>.</w:t>
      </w:r>
    </w:p>
    <w:p w14:paraId="4FB63F5F" w14:textId="77777777" w:rsidR="00D26A4B" w:rsidRDefault="00D26A4B" w:rsidP="00D26A4B">
      <w:pPr>
        <w:spacing w:after="0" w:line="240" w:lineRule="auto"/>
        <w:jc w:val="both"/>
        <w:rPr>
          <w:rFonts w:ascii="Lato" w:hAnsi="Lato" w:cs="Arial"/>
          <w:sz w:val="20"/>
          <w:szCs w:val="20"/>
        </w:rPr>
      </w:pPr>
    </w:p>
    <w:p w14:paraId="1DAA0E68" w14:textId="77777777" w:rsidR="00D37A55" w:rsidRPr="00034C33" w:rsidRDefault="00D37A55" w:rsidP="00D37A55">
      <w:pPr>
        <w:spacing w:after="0" w:line="240" w:lineRule="auto"/>
        <w:rPr>
          <w:rFonts w:ascii="Lato" w:eastAsia="Times New Roman" w:hAnsi="Lato" w:cs="Arial"/>
          <w:b/>
          <w:sz w:val="18"/>
          <w:szCs w:val="18"/>
          <w:lang w:eastAsia="fr-FR"/>
        </w:rPr>
      </w:pPr>
    </w:p>
    <w:p w14:paraId="386BD7A4" w14:textId="42FAEE7E" w:rsidR="00ED5893" w:rsidRDefault="00334441" w:rsidP="00ED5893">
      <w:pPr>
        <w:jc w:val="both"/>
        <w:rPr>
          <w:rFonts w:ascii="Lato" w:hAnsi="Lato" w:cs="Calibri"/>
          <w:b/>
        </w:rPr>
      </w:pPr>
      <w:r w:rsidRPr="00034C33">
        <w:rPr>
          <w:rFonts w:ascii="Lato" w:eastAsia="Times New Roman" w:hAnsi="Lato" w:cstheme="minorHAnsi"/>
          <w:b/>
          <w:sz w:val="20"/>
          <w:szCs w:val="18"/>
          <w:u w:val="single"/>
          <w:lang w:eastAsia="fr-FR"/>
        </w:rPr>
        <w:t>Objet</w:t>
      </w:r>
      <w:r w:rsidRPr="00034C33">
        <w:rPr>
          <w:rFonts w:ascii="Lato" w:eastAsia="Times New Roman" w:hAnsi="Lato" w:cstheme="minorHAnsi"/>
          <w:b/>
          <w:sz w:val="20"/>
          <w:szCs w:val="18"/>
          <w:lang w:eastAsia="fr-FR"/>
        </w:rPr>
        <w:t xml:space="preserve"> </w:t>
      </w:r>
      <w:r w:rsidRPr="00034C33">
        <w:rPr>
          <w:rFonts w:ascii="Lato" w:eastAsia="Times New Roman" w:hAnsi="Lato" w:cstheme="minorHAnsi"/>
          <w:b/>
          <w:sz w:val="18"/>
          <w:szCs w:val="18"/>
          <w:lang w:eastAsia="fr-FR"/>
        </w:rPr>
        <w:t>:</w:t>
      </w:r>
      <w:r w:rsidR="0049685F" w:rsidRPr="00034C33">
        <w:rPr>
          <w:rFonts w:ascii="Lato" w:hAnsi="Lato" w:cs="Tahoma"/>
          <w:b/>
          <w:sz w:val="20"/>
          <w:szCs w:val="20"/>
        </w:rPr>
        <w:t xml:space="preserve"> </w:t>
      </w:r>
      <w:r w:rsidR="00091316" w:rsidRPr="00091316">
        <w:rPr>
          <w:rFonts w:ascii="Lato" w:hAnsi="Lato" w:cs="Calibri"/>
          <w:b/>
          <w:color w:val="000000" w:themeColor="text1"/>
          <w:sz w:val="20"/>
          <w:szCs w:val="20"/>
        </w:rPr>
        <w:t xml:space="preserve">Convention entre Aveyron Ingénierie et la Banque des Territoires dans le cadre du dispositif </w:t>
      </w:r>
      <w:bookmarkStart w:id="0" w:name="_Hlk231375965"/>
      <w:proofErr w:type="spellStart"/>
      <w:r w:rsidR="00091316" w:rsidRPr="00091316">
        <w:rPr>
          <w:rFonts w:ascii="Lato" w:hAnsi="Lato" w:cs="Calibri"/>
          <w:b/>
          <w:color w:val="000000" w:themeColor="text1"/>
          <w:sz w:val="20"/>
          <w:szCs w:val="20"/>
        </w:rPr>
        <w:t>EduRénov</w:t>
      </w:r>
      <w:bookmarkEnd w:id="0"/>
      <w:proofErr w:type="spellEnd"/>
    </w:p>
    <w:p w14:paraId="6A92D2B1" w14:textId="1DA9B9A7" w:rsidR="00FD58CB" w:rsidRDefault="00D26A4B" w:rsidP="00ED5893">
      <w:pPr>
        <w:rPr>
          <w:rFonts w:ascii="Lato" w:eastAsia="Times New Roman" w:hAnsi="Lato" w:cs="Times New Roman"/>
          <w:b/>
          <w:sz w:val="20"/>
          <w:szCs w:val="24"/>
          <w:lang w:eastAsia="fr-FR"/>
        </w:rPr>
      </w:pPr>
      <w:r w:rsidRPr="00D26A4B">
        <w:rPr>
          <w:rFonts w:ascii="Lato" w:eastAsia="Times New Roman" w:hAnsi="Lato" w:cs="Times New Roman"/>
          <w:b/>
          <w:sz w:val="20"/>
          <w:szCs w:val="24"/>
          <w:lang w:eastAsia="fr-FR"/>
        </w:rPr>
        <w:t xml:space="preserve">Vu l’article </w:t>
      </w:r>
      <w:r w:rsidR="00034C33">
        <w:rPr>
          <w:rFonts w:ascii="Lato" w:eastAsia="Times New Roman" w:hAnsi="Lato" w:cs="Times New Roman"/>
          <w:b/>
          <w:sz w:val="20"/>
          <w:szCs w:val="24"/>
          <w:lang w:eastAsia="fr-FR"/>
        </w:rPr>
        <w:t>1</w:t>
      </w:r>
      <w:r w:rsidR="00ED5893">
        <w:rPr>
          <w:rFonts w:ascii="Lato" w:eastAsia="Times New Roman" w:hAnsi="Lato" w:cs="Times New Roman"/>
          <w:b/>
          <w:sz w:val="20"/>
          <w:szCs w:val="24"/>
          <w:lang w:eastAsia="fr-FR"/>
        </w:rPr>
        <w:t>9.1</w:t>
      </w:r>
      <w:r w:rsidR="00034C33">
        <w:rPr>
          <w:rFonts w:ascii="Lato" w:eastAsia="Times New Roman" w:hAnsi="Lato" w:cs="Times New Roman"/>
          <w:b/>
          <w:sz w:val="20"/>
          <w:szCs w:val="24"/>
          <w:lang w:eastAsia="fr-FR"/>
        </w:rPr>
        <w:t xml:space="preserve"> des Statuts de l’Agence</w:t>
      </w:r>
    </w:p>
    <w:p w14:paraId="32735682" w14:textId="45DC26C2" w:rsidR="00FD58CB" w:rsidRDefault="00FD58CB" w:rsidP="00ED5893">
      <w:pPr>
        <w:rPr>
          <w:rFonts w:ascii="Lato" w:eastAsia="Times New Roman" w:hAnsi="Lato" w:cs="Times New Roman"/>
          <w:b/>
          <w:sz w:val="20"/>
          <w:szCs w:val="24"/>
          <w:lang w:eastAsia="fr-FR"/>
        </w:rPr>
      </w:pPr>
      <w:r w:rsidRPr="008D117E">
        <w:rPr>
          <w:rFonts w:ascii="Lato" w:eastAsia="Times New Roman" w:hAnsi="Lato" w:cs="Times New Roman"/>
          <w:b/>
          <w:sz w:val="20"/>
          <w:szCs w:val="24"/>
          <w:lang w:eastAsia="fr-FR"/>
        </w:rPr>
        <w:t xml:space="preserve">Vu le </w:t>
      </w:r>
      <w:bookmarkStart w:id="1" w:name="_Hlk231376678"/>
      <w:r w:rsidRPr="008D117E">
        <w:rPr>
          <w:rFonts w:ascii="Lato" w:eastAsia="Times New Roman" w:hAnsi="Lato" w:cs="Times New Roman"/>
          <w:b/>
          <w:sz w:val="20"/>
          <w:szCs w:val="24"/>
          <w:lang w:eastAsia="fr-FR"/>
        </w:rPr>
        <w:t xml:space="preserve">programme d’action national </w:t>
      </w:r>
      <w:proofErr w:type="spellStart"/>
      <w:r w:rsidRPr="008D117E">
        <w:rPr>
          <w:rFonts w:ascii="Lato" w:hAnsi="Lato" w:cs="Calibri"/>
          <w:b/>
          <w:color w:val="000000" w:themeColor="text1"/>
          <w:sz w:val="20"/>
          <w:szCs w:val="20"/>
        </w:rPr>
        <w:t>EduRénov</w:t>
      </w:r>
      <w:proofErr w:type="spellEnd"/>
      <w:r w:rsidRPr="008D117E">
        <w:rPr>
          <w:rFonts w:ascii="Lato" w:hAnsi="Lato" w:cs="Calibri"/>
          <w:b/>
          <w:color w:val="000000" w:themeColor="text1"/>
          <w:sz w:val="20"/>
          <w:szCs w:val="20"/>
        </w:rPr>
        <w:t xml:space="preserve"> </w:t>
      </w:r>
      <w:bookmarkEnd w:id="1"/>
    </w:p>
    <w:p w14:paraId="01E91031" w14:textId="77777777" w:rsidR="00FD58CB" w:rsidRDefault="008D117E" w:rsidP="00FD58CB">
      <w:pPr>
        <w:rPr>
          <w:rFonts w:ascii="Lato" w:eastAsia="Times New Roman" w:hAnsi="Lato" w:cs="Times New Roman"/>
          <w:bCs/>
          <w:sz w:val="20"/>
          <w:szCs w:val="24"/>
          <w:lang w:eastAsia="fr-FR"/>
        </w:rPr>
      </w:pPr>
      <w:r>
        <w:rPr>
          <w:rFonts w:ascii="Lato" w:eastAsia="Times New Roman" w:hAnsi="Lato" w:cs="Times New Roman"/>
          <w:b/>
          <w:sz w:val="20"/>
          <w:szCs w:val="24"/>
          <w:lang w:eastAsia="fr-FR"/>
        </w:rPr>
        <w:t xml:space="preserve">Vu la convention cadre de partenariat entre le Département de l’Aveyron et la Banque des Territoires, </w:t>
      </w:r>
      <w:r w:rsidRPr="008D117E">
        <w:rPr>
          <w:rFonts w:ascii="Lato" w:eastAsia="Times New Roman" w:hAnsi="Lato" w:cs="Times New Roman"/>
          <w:bCs/>
          <w:sz w:val="20"/>
          <w:szCs w:val="24"/>
          <w:lang w:eastAsia="fr-FR"/>
        </w:rPr>
        <w:t>prévoyant qu’un partenariat spécifique soit établi entre Aveyron Ingénierie et la Banque des Territoires pour accompagner et faciliter la rénovation du patrimoine scolaire et du patrimoine lié à la petite enfance</w:t>
      </w:r>
    </w:p>
    <w:p w14:paraId="113F7357" w14:textId="07B9E73F" w:rsidR="00D26A4B" w:rsidRPr="00FD58CB" w:rsidRDefault="00D26A4B" w:rsidP="00FD58CB">
      <w:pPr>
        <w:rPr>
          <w:rFonts w:ascii="Lato" w:eastAsia="Times New Roman" w:hAnsi="Lato" w:cs="Times New Roman"/>
          <w:bCs/>
          <w:sz w:val="20"/>
          <w:szCs w:val="24"/>
          <w:lang w:eastAsia="fr-FR"/>
        </w:rPr>
      </w:pPr>
      <w:r w:rsidRPr="00D26A4B">
        <w:rPr>
          <w:rFonts w:ascii="Lato" w:eastAsia="Times New Roman" w:hAnsi="Lato" w:cs="Times New Roman"/>
          <w:b/>
          <w:sz w:val="20"/>
          <w:szCs w:val="24"/>
          <w:lang w:eastAsia="fr-FR"/>
        </w:rPr>
        <w:t>Vu le rapport</w:t>
      </w:r>
      <w:r w:rsidRPr="00D26A4B">
        <w:rPr>
          <w:rFonts w:ascii="Lato" w:eastAsia="Times New Roman" w:hAnsi="Lato" w:cs="Times New Roman"/>
          <w:sz w:val="20"/>
          <w:szCs w:val="24"/>
          <w:lang w:eastAsia="fr-FR"/>
        </w:rPr>
        <w:t xml:space="preserve"> présenté par Monsieur le Président relatif</w:t>
      </w:r>
      <w:r w:rsidR="006C7A72" w:rsidRPr="006C7A72">
        <w:t xml:space="preserve"> </w:t>
      </w:r>
      <w:r w:rsidR="006C7A72">
        <w:rPr>
          <w:rFonts w:ascii="Lato" w:eastAsia="Times New Roman" w:hAnsi="Lato" w:cs="Times New Roman"/>
          <w:sz w:val="20"/>
          <w:szCs w:val="24"/>
          <w:lang w:eastAsia="fr-FR"/>
        </w:rPr>
        <w:t xml:space="preserve">à la </w:t>
      </w:r>
      <w:r w:rsidR="00091316" w:rsidRPr="00091316">
        <w:rPr>
          <w:rFonts w:ascii="Lato" w:hAnsi="Lato" w:cs="Calibri"/>
          <w:bCs/>
          <w:color w:val="000000" w:themeColor="text1"/>
          <w:sz w:val="20"/>
          <w:szCs w:val="20"/>
        </w:rPr>
        <w:t xml:space="preserve">Convention entre Aveyron Ingénierie et la Banque des Territoires dans le cadre du dispositif </w:t>
      </w:r>
      <w:proofErr w:type="spellStart"/>
      <w:r w:rsidR="00091316" w:rsidRPr="00091316">
        <w:rPr>
          <w:rFonts w:ascii="Lato" w:hAnsi="Lato" w:cs="Calibri"/>
          <w:bCs/>
          <w:color w:val="000000" w:themeColor="text1"/>
          <w:sz w:val="20"/>
          <w:szCs w:val="20"/>
        </w:rPr>
        <w:t>EduRénov</w:t>
      </w:r>
      <w:proofErr w:type="spellEnd"/>
      <w:r w:rsidR="008D117E">
        <w:rPr>
          <w:rFonts w:ascii="Lato" w:hAnsi="Lato" w:cs="Calibri"/>
          <w:bCs/>
          <w:color w:val="000000" w:themeColor="text1"/>
          <w:sz w:val="20"/>
          <w:szCs w:val="20"/>
        </w:rPr>
        <w:t xml:space="preserve"> et la convention de partenariat proposée telle qu’annexée</w:t>
      </w:r>
    </w:p>
    <w:p w14:paraId="4A387DF0" w14:textId="77777777" w:rsidR="00D26A4B" w:rsidRDefault="00D26A4B" w:rsidP="00D26A4B">
      <w:pPr>
        <w:pStyle w:val="NormalWeb"/>
        <w:spacing w:before="0" w:beforeAutospacing="0" w:after="0" w:afterAutospacing="0"/>
        <w:rPr>
          <w:rFonts w:ascii="Lato" w:hAnsi="Lato"/>
          <w:b/>
          <w:sz w:val="20"/>
        </w:rPr>
      </w:pPr>
      <w:r w:rsidRPr="00D26A4B">
        <w:rPr>
          <w:rFonts w:ascii="Lato" w:hAnsi="Lato"/>
          <w:b/>
          <w:sz w:val="20"/>
        </w:rPr>
        <w:t>Considérant :</w:t>
      </w:r>
    </w:p>
    <w:p w14:paraId="308BE09D" w14:textId="77777777" w:rsidR="00034C33" w:rsidRDefault="00034C33" w:rsidP="00D26A4B">
      <w:pPr>
        <w:pStyle w:val="NormalWeb"/>
        <w:spacing w:before="0" w:beforeAutospacing="0" w:after="0" w:afterAutospacing="0"/>
        <w:rPr>
          <w:rFonts w:ascii="Lato" w:hAnsi="Lato"/>
          <w:bCs/>
          <w:sz w:val="20"/>
        </w:rPr>
      </w:pPr>
    </w:p>
    <w:p w14:paraId="2995CC4A" w14:textId="56420293" w:rsidR="004C1F8A" w:rsidRPr="00034C33" w:rsidRDefault="004C1F8A" w:rsidP="004C1F8A">
      <w:pPr>
        <w:pStyle w:val="NormalWeb"/>
        <w:numPr>
          <w:ilvl w:val="0"/>
          <w:numId w:val="17"/>
        </w:numPr>
        <w:spacing w:before="0" w:beforeAutospacing="0" w:after="0" w:afterAutospacing="0"/>
        <w:rPr>
          <w:rFonts w:ascii="Lato" w:hAnsi="Lato"/>
          <w:bCs/>
          <w:sz w:val="20"/>
        </w:rPr>
      </w:pPr>
      <w:r>
        <w:rPr>
          <w:rFonts w:ascii="Lato" w:hAnsi="Lato"/>
          <w:bCs/>
          <w:sz w:val="20"/>
        </w:rPr>
        <w:t xml:space="preserve">Les objectifs du </w:t>
      </w:r>
      <w:r w:rsidRPr="004C1F8A">
        <w:rPr>
          <w:rFonts w:ascii="Lato" w:hAnsi="Lato"/>
          <w:bCs/>
          <w:sz w:val="20"/>
        </w:rPr>
        <w:t xml:space="preserve">programme d’action national </w:t>
      </w:r>
      <w:proofErr w:type="spellStart"/>
      <w:r w:rsidRPr="004C1F8A">
        <w:rPr>
          <w:rFonts w:ascii="Lato" w:hAnsi="Lato" w:cs="Calibri"/>
          <w:bCs/>
          <w:color w:val="000000" w:themeColor="text1"/>
          <w:sz w:val="20"/>
          <w:szCs w:val="20"/>
        </w:rPr>
        <w:t>EduRénov</w:t>
      </w:r>
      <w:proofErr w:type="spellEnd"/>
      <w:r>
        <w:rPr>
          <w:rFonts w:ascii="Lato" w:hAnsi="Lato" w:cs="Calibri"/>
          <w:bCs/>
          <w:color w:val="000000" w:themeColor="text1"/>
          <w:sz w:val="20"/>
          <w:szCs w:val="20"/>
        </w:rPr>
        <w:t xml:space="preserve"> ; </w:t>
      </w:r>
    </w:p>
    <w:p w14:paraId="497464D7" w14:textId="1E3AEAE6" w:rsidR="00ED5893" w:rsidRDefault="008D117E" w:rsidP="00ED5893">
      <w:pPr>
        <w:pStyle w:val="NormalWeb"/>
        <w:numPr>
          <w:ilvl w:val="0"/>
          <w:numId w:val="17"/>
        </w:numPr>
        <w:spacing w:before="0" w:beforeAutospacing="0" w:after="0" w:afterAutospacing="0"/>
        <w:rPr>
          <w:rFonts w:ascii="Lato" w:hAnsi="Lato"/>
          <w:bCs/>
          <w:sz w:val="20"/>
        </w:rPr>
      </w:pPr>
      <w:r>
        <w:rPr>
          <w:rFonts w:ascii="Lato" w:hAnsi="Lato"/>
          <w:bCs/>
          <w:sz w:val="20"/>
        </w:rPr>
        <w:t xml:space="preserve">L’ingénierie proposée par Aveyron Ingénierie à ses adhérents pour leurs projets </w:t>
      </w:r>
      <w:r w:rsidR="00B83028">
        <w:rPr>
          <w:rFonts w:ascii="Lato" w:hAnsi="Lato"/>
          <w:bCs/>
          <w:sz w:val="20"/>
        </w:rPr>
        <w:t xml:space="preserve">d’équipements publics </w:t>
      </w:r>
      <w:r>
        <w:rPr>
          <w:rFonts w:ascii="Lato" w:hAnsi="Lato"/>
          <w:bCs/>
          <w:sz w:val="20"/>
        </w:rPr>
        <w:t>liés à l’enfance et à la petite enfance</w:t>
      </w:r>
      <w:r w:rsidR="004C1F8A">
        <w:rPr>
          <w:rFonts w:ascii="Lato" w:hAnsi="Lato"/>
          <w:bCs/>
          <w:sz w:val="20"/>
        </w:rPr>
        <w:t xml:space="preserve"> ; </w:t>
      </w:r>
    </w:p>
    <w:p w14:paraId="5C2E15F8" w14:textId="08584756" w:rsidR="004C1F8A" w:rsidRDefault="004C1F8A" w:rsidP="00ED5893">
      <w:pPr>
        <w:pStyle w:val="NormalWeb"/>
        <w:numPr>
          <w:ilvl w:val="0"/>
          <w:numId w:val="17"/>
        </w:numPr>
        <w:spacing w:before="0" w:beforeAutospacing="0" w:after="0" w:afterAutospacing="0"/>
        <w:rPr>
          <w:rFonts w:ascii="Lato" w:hAnsi="Lato"/>
          <w:bCs/>
          <w:sz w:val="20"/>
        </w:rPr>
      </w:pPr>
      <w:r>
        <w:rPr>
          <w:rFonts w:ascii="Lato" w:hAnsi="Lato"/>
          <w:bCs/>
          <w:sz w:val="20"/>
        </w:rPr>
        <w:t>L’</w:t>
      </w:r>
      <w:r w:rsidRPr="004C1F8A">
        <w:rPr>
          <w:rFonts w:ascii="Lato" w:hAnsi="Lato"/>
          <w:bCs/>
          <w:sz w:val="20"/>
        </w:rPr>
        <w:t xml:space="preserve">objectif </w:t>
      </w:r>
      <w:r>
        <w:rPr>
          <w:rFonts w:ascii="Lato" w:hAnsi="Lato"/>
          <w:bCs/>
          <w:sz w:val="20"/>
        </w:rPr>
        <w:t xml:space="preserve">commun d’avoir accompagné </w:t>
      </w:r>
      <w:r w:rsidRPr="004C1F8A">
        <w:rPr>
          <w:rFonts w:ascii="Lato" w:hAnsi="Lato"/>
          <w:bCs/>
          <w:sz w:val="20"/>
        </w:rPr>
        <w:t xml:space="preserve">24 projets </w:t>
      </w:r>
      <w:r>
        <w:rPr>
          <w:rFonts w:ascii="Lato" w:hAnsi="Lato"/>
          <w:bCs/>
          <w:sz w:val="20"/>
        </w:rPr>
        <w:t xml:space="preserve">d’établissements scolaires ou éducatifs sur la durée de la convention ; </w:t>
      </w:r>
    </w:p>
    <w:p w14:paraId="56D8F082" w14:textId="7E9C07DF" w:rsidR="004C1F8A" w:rsidRPr="007A6D4A" w:rsidRDefault="004C1F8A" w:rsidP="009E20D6">
      <w:pPr>
        <w:pStyle w:val="NormalWeb"/>
        <w:numPr>
          <w:ilvl w:val="0"/>
          <w:numId w:val="17"/>
        </w:numPr>
        <w:spacing w:before="0" w:beforeAutospacing="0" w:after="0" w:afterAutospacing="0"/>
        <w:rPr>
          <w:rFonts w:ascii="Lato" w:hAnsi="Lato"/>
          <w:bCs/>
          <w:sz w:val="20"/>
        </w:rPr>
      </w:pPr>
      <w:r w:rsidRPr="007A6D4A">
        <w:rPr>
          <w:rFonts w:ascii="Lato" w:hAnsi="Lato"/>
          <w:bCs/>
          <w:sz w:val="20"/>
        </w:rPr>
        <w:t>Les engagements respectifs tels que prévus dans la convention :</w:t>
      </w:r>
      <w:r w:rsidRPr="007A6D4A">
        <w:rPr>
          <w:rFonts w:ascii="Lato" w:hAnsi="Lato"/>
          <w:bCs/>
          <w:color w:val="0070C0"/>
          <w:sz w:val="20"/>
        </w:rPr>
        <w:t xml:space="preserve"> </w:t>
      </w:r>
    </w:p>
    <w:p w14:paraId="31864466" w14:textId="77777777" w:rsidR="007A6D4A" w:rsidRPr="007A6D4A" w:rsidRDefault="007A6D4A" w:rsidP="002E6D37">
      <w:pPr>
        <w:pStyle w:val="NormalWeb"/>
        <w:spacing w:before="0" w:beforeAutospacing="0" w:after="0" w:afterAutospacing="0"/>
        <w:ind w:left="720"/>
        <w:rPr>
          <w:rFonts w:ascii="Lato" w:hAnsi="Lato"/>
          <w:bCs/>
          <w:sz w:val="20"/>
        </w:rPr>
      </w:pPr>
    </w:p>
    <w:p w14:paraId="11C68989" w14:textId="06F4E91D" w:rsidR="004C1F8A" w:rsidRDefault="004C1F8A" w:rsidP="004C1F8A">
      <w:pPr>
        <w:pStyle w:val="NormalWeb"/>
        <w:spacing w:before="0" w:beforeAutospacing="0" w:after="0" w:afterAutospacing="0"/>
        <w:ind w:left="720"/>
        <w:rPr>
          <w:rFonts w:ascii="Lato" w:hAnsi="Lato"/>
          <w:bCs/>
          <w:sz w:val="20"/>
        </w:rPr>
      </w:pPr>
      <w:r>
        <w:rPr>
          <w:rFonts w:ascii="Lato" w:hAnsi="Lato"/>
          <w:bCs/>
          <w:sz w:val="20"/>
        </w:rPr>
        <w:t xml:space="preserve">Pour Aveyron Ingénierie : </w:t>
      </w:r>
    </w:p>
    <w:p w14:paraId="14CF68E8" w14:textId="3A282B3C" w:rsidR="004C1F8A" w:rsidRPr="004C1F8A" w:rsidRDefault="004C1F8A" w:rsidP="007A6D4A">
      <w:pPr>
        <w:pStyle w:val="NormalWeb"/>
        <w:spacing w:before="0" w:beforeAutospacing="0" w:after="0" w:afterAutospacing="0"/>
        <w:ind w:left="993"/>
        <w:jc w:val="both"/>
        <w:rPr>
          <w:rFonts w:ascii="Lato" w:hAnsi="Lato"/>
          <w:bCs/>
          <w:sz w:val="20"/>
          <w:szCs w:val="22"/>
        </w:rPr>
      </w:pPr>
      <w:r w:rsidRPr="004C1F8A">
        <w:rPr>
          <w:rFonts w:ascii="Lato" w:hAnsi="Lato"/>
          <w:sz w:val="20"/>
          <w:szCs w:val="22"/>
        </w:rPr>
        <w:t xml:space="preserve">Mettre en place une mission d’ingénierie globale destinée à : </w:t>
      </w:r>
    </w:p>
    <w:p w14:paraId="73F83B1C" w14:textId="77777777" w:rsidR="004C1F8A" w:rsidRPr="004C1F8A" w:rsidRDefault="004C1F8A" w:rsidP="007A6D4A">
      <w:pPr>
        <w:pStyle w:val="NormalWeb"/>
        <w:spacing w:before="0" w:beforeAutospacing="0" w:after="0" w:afterAutospacing="0"/>
        <w:ind w:left="993"/>
        <w:jc w:val="both"/>
        <w:rPr>
          <w:rFonts w:ascii="Lato" w:hAnsi="Lato"/>
          <w:sz w:val="20"/>
          <w:szCs w:val="22"/>
        </w:rPr>
      </w:pPr>
      <w:r w:rsidRPr="004C1F8A">
        <w:rPr>
          <w:rFonts w:ascii="Lato" w:hAnsi="Lato"/>
          <w:sz w:val="20"/>
          <w:szCs w:val="22"/>
        </w:rPr>
        <w:t xml:space="preserve">- soutenir la rénovation énergétique des établissements scolaires ou éducatifs avec actualisation des diagnostics énergétiques et conseils dans les mesures correctives à mettre en place en collaboration avec le SIEDA ; </w:t>
      </w:r>
    </w:p>
    <w:p w14:paraId="15008F2B" w14:textId="77777777" w:rsidR="004C1F8A" w:rsidRPr="004C1F8A" w:rsidRDefault="004C1F8A" w:rsidP="007A6D4A">
      <w:pPr>
        <w:pStyle w:val="NormalWeb"/>
        <w:spacing w:before="0" w:beforeAutospacing="0" w:after="0" w:afterAutospacing="0"/>
        <w:ind w:left="993"/>
        <w:jc w:val="both"/>
        <w:rPr>
          <w:rFonts w:ascii="Lato" w:hAnsi="Lato"/>
          <w:sz w:val="20"/>
          <w:szCs w:val="22"/>
        </w:rPr>
      </w:pPr>
      <w:r w:rsidRPr="004C1F8A">
        <w:rPr>
          <w:rFonts w:ascii="Lato" w:hAnsi="Lato"/>
          <w:sz w:val="20"/>
          <w:szCs w:val="22"/>
        </w:rPr>
        <w:t xml:space="preserve">- accompagner les collectivités dans la définition des conditions de faisabilité des opérations (étude d’opportunité et de faisabilité amont, notamment pour envisager la mutabilité éventuelle des bâtis à long terme) ; </w:t>
      </w:r>
    </w:p>
    <w:p w14:paraId="518130F9" w14:textId="77777777" w:rsidR="004C1F8A" w:rsidRDefault="004C1F8A" w:rsidP="007A6D4A">
      <w:pPr>
        <w:pStyle w:val="NormalWeb"/>
        <w:spacing w:before="0" w:beforeAutospacing="0" w:after="0" w:afterAutospacing="0"/>
        <w:ind w:left="993"/>
        <w:jc w:val="both"/>
        <w:rPr>
          <w:rFonts w:ascii="Lato" w:hAnsi="Lato"/>
          <w:sz w:val="20"/>
          <w:szCs w:val="22"/>
        </w:rPr>
      </w:pPr>
      <w:r w:rsidRPr="004C1F8A">
        <w:rPr>
          <w:rFonts w:ascii="Lato" w:hAnsi="Lato"/>
          <w:sz w:val="20"/>
          <w:szCs w:val="22"/>
        </w:rPr>
        <w:t>- apporter un appui technique à la concrétisation des projets et à leur financement par la mobilisation de sources de financements long terme.</w:t>
      </w:r>
    </w:p>
    <w:p w14:paraId="141F35B8" w14:textId="416EB875" w:rsidR="004C1F8A" w:rsidRDefault="004C1F8A" w:rsidP="007A6D4A">
      <w:pPr>
        <w:pStyle w:val="NormalWeb"/>
        <w:spacing w:before="0" w:beforeAutospacing="0" w:after="0" w:afterAutospacing="0"/>
        <w:ind w:left="993"/>
        <w:jc w:val="both"/>
        <w:rPr>
          <w:rFonts w:ascii="Lato" w:hAnsi="Lato"/>
          <w:sz w:val="20"/>
          <w:szCs w:val="22"/>
        </w:rPr>
      </w:pPr>
      <w:r>
        <w:rPr>
          <w:rFonts w:ascii="Lato" w:hAnsi="Lato"/>
          <w:sz w:val="20"/>
          <w:szCs w:val="22"/>
        </w:rPr>
        <w:t>Et rendre compte à la Banque des Territoires</w:t>
      </w:r>
      <w:r w:rsidRPr="004C1F8A">
        <w:rPr>
          <w:rFonts w:ascii="Lato" w:hAnsi="Lato"/>
          <w:sz w:val="20"/>
          <w:szCs w:val="22"/>
        </w:rPr>
        <w:t xml:space="preserve"> </w:t>
      </w:r>
      <w:r>
        <w:rPr>
          <w:rFonts w:ascii="Lato" w:hAnsi="Lato"/>
          <w:sz w:val="20"/>
          <w:szCs w:val="22"/>
        </w:rPr>
        <w:t xml:space="preserve">de la mise en œuvre selon les modalités et outils définis dans la convention. </w:t>
      </w:r>
    </w:p>
    <w:p w14:paraId="0DD9F067" w14:textId="77777777" w:rsidR="004C1F8A" w:rsidRDefault="004C1F8A" w:rsidP="004C1F8A">
      <w:pPr>
        <w:pStyle w:val="NormalWeb"/>
        <w:spacing w:before="0" w:beforeAutospacing="0" w:after="0" w:afterAutospacing="0"/>
        <w:jc w:val="both"/>
        <w:rPr>
          <w:rFonts w:ascii="Lato" w:hAnsi="Lato"/>
          <w:sz w:val="20"/>
          <w:szCs w:val="22"/>
        </w:rPr>
      </w:pPr>
    </w:p>
    <w:p w14:paraId="0B0F16FD" w14:textId="49850CB3" w:rsidR="004C1F8A" w:rsidRDefault="004C1F8A" w:rsidP="004C1F8A">
      <w:pPr>
        <w:pStyle w:val="NormalWeb"/>
        <w:spacing w:before="0" w:beforeAutospacing="0" w:after="0" w:afterAutospacing="0"/>
        <w:ind w:firstLine="708"/>
        <w:jc w:val="both"/>
        <w:rPr>
          <w:rFonts w:ascii="Lato" w:hAnsi="Lato"/>
          <w:sz w:val="20"/>
          <w:szCs w:val="22"/>
        </w:rPr>
      </w:pPr>
      <w:r>
        <w:rPr>
          <w:rFonts w:ascii="Lato" w:hAnsi="Lato"/>
          <w:sz w:val="20"/>
          <w:szCs w:val="22"/>
        </w:rPr>
        <w:t>Pour la Banque des Territoires</w:t>
      </w:r>
      <w:r w:rsidR="005E4186">
        <w:rPr>
          <w:rFonts w:ascii="Lato" w:hAnsi="Lato"/>
          <w:sz w:val="20"/>
          <w:szCs w:val="22"/>
        </w:rPr>
        <w:t> :</w:t>
      </w:r>
    </w:p>
    <w:p w14:paraId="143DA568" w14:textId="4AC2E782" w:rsidR="004C1F8A" w:rsidRPr="004C1F8A" w:rsidRDefault="004C1F8A" w:rsidP="007A6D4A">
      <w:pPr>
        <w:pStyle w:val="NormalWeb"/>
        <w:spacing w:before="0" w:beforeAutospacing="0" w:after="0" w:afterAutospacing="0"/>
        <w:ind w:left="993"/>
        <w:jc w:val="both"/>
        <w:rPr>
          <w:rFonts w:ascii="Lato" w:hAnsi="Lato"/>
          <w:sz w:val="20"/>
          <w:szCs w:val="22"/>
        </w:rPr>
      </w:pPr>
      <w:r>
        <w:rPr>
          <w:rFonts w:ascii="Lato" w:hAnsi="Lato"/>
          <w:sz w:val="20"/>
          <w:szCs w:val="22"/>
        </w:rPr>
        <w:t xml:space="preserve">Verser à </w:t>
      </w:r>
      <w:r w:rsidRPr="004C1F8A">
        <w:rPr>
          <w:rFonts w:ascii="Lato" w:hAnsi="Lato"/>
          <w:sz w:val="20"/>
          <w:szCs w:val="22"/>
        </w:rPr>
        <w:t xml:space="preserve">Aveyron Ingénierie une contribution financière sous forme de subvention destinée aux co-financements d’études d’ingénierie, dans la limite d’un montant plafonné à 60.000 € (soixante mille euros) sur 2 ans.  La Caisse des dépôts co-finance ainsi 50% de l’ingénierie mobilisée, l’autre part étant supportée par les adhérents de l’Agence à travers leurs cotisations annuelles. </w:t>
      </w:r>
    </w:p>
    <w:p w14:paraId="3ACC6E0E" w14:textId="77777777" w:rsidR="004C1F8A" w:rsidRDefault="004C1F8A" w:rsidP="004C1F8A">
      <w:pPr>
        <w:pStyle w:val="NormalWeb"/>
        <w:spacing w:before="0" w:beforeAutospacing="0" w:after="0" w:afterAutospacing="0"/>
        <w:rPr>
          <w:rFonts w:ascii="Lato" w:hAnsi="Lato"/>
          <w:bCs/>
          <w:sz w:val="20"/>
        </w:rPr>
      </w:pPr>
    </w:p>
    <w:p w14:paraId="34040B05" w14:textId="77777777" w:rsidR="004C1F8A" w:rsidRDefault="004C1F8A" w:rsidP="004C1F8A">
      <w:pPr>
        <w:tabs>
          <w:tab w:val="left" w:pos="567"/>
        </w:tabs>
        <w:spacing w:after="0" w:line="240" w:lineRule="auto"/>
        <w:contextualSpacing/>
        <w:rPr>
          <w:rFonts w:ascii="Lato" w:eastAsia="Times New Roman" w:hAnsi="Lato" w:cs="Tahoma"/>
          <w:b/>
          <w:sz w:val="20"/>
          <w:szCs w:val="20"/>
          <w:lang w:eastAsia="fr-FR"/>
        </w:rPr>
      </w:pPr>
    </w:p>
    <w:p w14:paraId="7AB3C6BC" w14:textId="77777777" w:rsidR="004C1F8A" w:rsidRDefault="004C1F8A" w:rsidP="00381766">
      <w:pPr>
        <w:tabs>
          <w:tab w:val="left" w:pos="567"/>
        </w:tabs>
        <w:spacing w:after="0" w:line="240" w:lineRule="auto"/>
        <w:contextualSpacing/>
        <w:jc w:val="center"/>
        <w:rPr>
          <w:rFonts w:ascii="Lato" w:eastAsia="Times New Roman" w:hAnsi="Lato" w:cs="Tahoma"/>
          <w:b/>
          <w:sz w:val="20"/>
          <w:szCs w:val="20"/>
          <w:lang w:eastAsia="fr-FR"/>
        </w:rPr>
      </w:pPr>
    </w:p>
    <w:p w14:paraId="367F2BBA" w14:textId="1A278F5E" w:rsidR="000051D8" w:rsidRDefault="00381766" w:rsidP="00381766">
      <w:pPr>
        <w:tabs>
          <w:tab w:val="left" w:pos="567"/>
        </w:tabs>
        <w:spacing w:after="0" w:line="240" w:lineRule="auto"/>
        <w:contextualSpacing/>
        <w:jc w:val="center"/>
        <w:rPr>
          <w:rFonts w:ascii="Lato" w:eastAsia="Times New Roman" w:hAnsi="Lato" w:cs="Tahoma"/>
          <w:b/>
          <w:sz w:val="20"/>
          <w:szCs w:val="20"/>
          <w:lang w:eastAsia="fr-FR"/>
        </w:rPr>
      </w:pPr>
      <w:r w:rsidRPr="00666996">
        <w:rPr>
          <w:rFonts w:ascii="Lato" w:eastAsia="Times New Roman" w:hAnsi="Lato" w:cs="Tahoma"/>
          <w:b/>
          <w:sz w:val="20"/>
          <w:szCs w:val="20"/>
          <w:lang w:eastAsia="fr-FR"/>
        </w:rPr>
        <w:lastRenderedPageBreak/>
        <w:t>***</w:t>
      </w:r>
    </w:p>
    <w:p w14:paraId="47BD4215" w14:textId="77777777" w:rsidR="00D26A4B" w:rsidRPr="00381766" w:rsidRDefault="00D26A4B" w:rsidP="00381766">
      <w:pPr>
        <w:tabs>
          <w:tab w:val="left" w:pos="567"/>
        </w:tabs>
        <w:spacing w:after="0" w:line="240" w:lineRule="auto"/>
        <w:contextualSpacing/>
        <w:jc w:val="center"/>
        <w:rPr>
          <w:rFonts w:ascii="Lato" w:eastAsia="Times New Roman" w:hAnsi="Lato" w:cs="Tahoma"/>
          <w:b/>
          <w:sz w:val="20"/>
          <w:szCs w:val="20"/>
          <w:lang w:eastAsia="fr-FR"/>
        </w:rPr>
      </w:pPr>
    </w:p>
    <w:p w14:paraId="429CEC5B" w14:textId="77777777" w:rsidR="000051D8" w:rsidRDefault="000051D8" w:rsidP="000051D8">
      <w:pPr>
        <w:spacing w:after="0" w:line="240" w:lineRule="auto"/>
        <w:jc w:val="both"/>
        <w:rPr>
          <w:rFonts w:ascii="Lato" w:eastAsia="Calibri" w:hAnsi="Lato" w:cs="Arial"/>
          <w:b/>
          <w:sz w:val="20"/>
          <w:szCs w:val="20"/>
          <w:u w:val="single"/>
        </w:rPr>
      </w:pPr>
      <w:r w:rsidRPr="00381766">
        <w:rPr>
          <w:rFonts w:ascii="Lato" w:eastAsia="Calibri" w:hAnsi="Lato" w:cs="Arial"/>
          <w:b/>
          <w:sz w:val="20"/>
          <w:szCs w:val="20"/>
          <w:u w:val="single"/>
        </w:rPr>
        <w:t>Le Conseil d’Administration, après en avoir délibéré :</w:t>
      </w:r>
    </w:p>
    <w:p w14:paraId="192438E6" w14:textId="77777777" w:rsidR="00D26A4B" w:rsidRDefault="00D26A4B" w:rsidP="000051D8">
      <w:pPr>
        <w:spacing w:after="0" w:line="240" w:lineRule="auto"/>
        <w:jc w:val="both"/>
        <w:rPr>
          <w:rFonts w:ascii="Lato" w:hAnsi="Lato" w:cs="Arial"/>
          <w:b/>
        </w:rPr>
      </w:pPr>
    </w:p>
    <w:p w14:paraId="690FA105" w14:textId="77777777" w:rsidR="00800FFA" w:rsidRPr="00033136" w:rsidRDefault="00800FFA" w:rsidP="00D26A4B">
      <w:pPr>
        <w:pStyle w:val="NormalWeb"/>
        <w:spacing w:before="0" w:beforeAutospacing="0" w:after="0" w:afterAutospacing="0"/>
        <w:rPr>
          <w:rFonts w:ascii="Lato" w:hAnsi="Lato" w:cs="Tahoma"/>
          <w:b/>
          <w:bCs/>
          <w:sz w:val="20"/>
          <w:szCs w:val="20"/>
        </w:rPr>
      </w:pPr>
      <w:r w:rsidRPr="00033136">
        <w:rPr>
          <w:rFonts w:ascii="Lato" w:hAnsi="Lato" w:cs="Tahoma"/>
          <w:b/>
          <w:bCs/>
          <w:sz w:val="20"/>
          <w:szCs w:val="20"/>
        </w:rPr>
        <w:t>DECIDE :</w:t>
      </w:r>
    </w:p>
    <w:p w14:paraId="1FF3B763" w14:textId="77777777" w:rsidR="00800FFA" w:rsidRDefault="00800FFA" w:rsidP="00D26A4B">
      <w:pPr>
        <w:pStyle w:val="NormalWeb"/>
        <w:spacing w:before="0" w:beforeAutospacing="0" w:after="0" w:afterAutospacing="0"/>
        <w:rPr>
          <w:rFonts w:ascii="Lato" w:hAnsi="Lato" w:cs="Tahoma"/>
          <w:sz w:val="20"/>
          <w:szCs w:val="20"/>
        </w:rPr>
      </w:pPr>
    </w:p>
    <w:p w14:paraId="4B433E9C" w14:textId="1131C5D4" w:rsidR="00033136" w:rsidRPr="00ED5893" w:rsidRDefault="00ED5893" w:rsidP="004C1F8A">
      <w:pPr>
        <w:pStyle w:val="NormalWeb"/>
        <w:numPr>
          <w:ilvl w:val="0"/>
          <w:numId w:val="14"/>
        </w:numPr>
        <w:spacing w:before="0" w:beforeAutospacing="0" w:after="0" w:afterAutospacing="0"/>
        <w:rPr>
          <w:rFonts w:ascii="Lato" w:eastAsia="Calibri" w:hAnsi="Lato"/>
          <w:sz w:val="20"/>
          <w:szCs w:val="20"/>
        </w:rPr>
      </w:pPr>
      <w:r>
        <w:rPr>
          <w:rFonts w:ascii="Lato" w:hAnsi="Lato" w:cs="Tahoma"/>
          <w:b/>
          <w:bCs/>
          <w:sz w:val="20"/>
          <w:szCs w:val="20"/>
        </w:rPr>
        <w:t>D</w:t>
      </w:r>
      <w:r w:rsidR="004C1F8A">
        <w:rPr>
          <w:rFonts w:ascii="Lato" w:hAnsi="Lato" w:cs="Tahoma"/>
          <w:b/>
          <w:bCs/>
          <w:sz w:val="20"/>
          <w:szCs w:val="20"/>
        </w:rPr>
        <w:t xml:space="preserve">’approuver ce partenariat et d’autoriser Monsieur le Président à signer la Convention. </w:t>
      </w:r>
    </w:p>
    <w:p w14:paraId="1F357E13" w14:textId="3CCA666C" w:rsidR="00271656" w:rsidRPr="00033136" w:rsidRDefault="00271656" w:rsidP="00033136">
      <w:pPr>
        <w:spacing w:after="0" w:line="240" w:lineRule="auto"/>
        <w:jc w:val="both"/>
      </w:pPr>
    </w:p>
    <w:p w14:paraId="7C5C9A85" w14:textId="72289E09" w:rsidR="00034C33" w:rsidRPr="00ED5893" w:rsidRDefault="007F2320" w:rsidP="00ED5893">
      <w:pPr>
        <w:rPr>
          <w:rFonts w:ascii="Arial" w:hAnsi="Arial" w:cs="Arial"/>
          <w:bCs/>
          <w:sz w:val="20"/>
          <w:szCs w:val="20"/>
        </w:rPr>
      </w:pPr>
      <w:r w:rsidRPr="001A25EC">
        <w:rPr>
          <w:rFonts w:ascii="Arial" w:hAnsi="Arial" w:cs="Arial"/>
          <w:bCs/>
          <w:sz w:val="20"/>
          <w:szCs w:val="20"/>
        </w:rPr>
        <w:t>Le Président certifie</w:t>
      </w:r>
      <w:r w:rsidRPr="00843476">
        <w:rPr>
          <w:rFonts w:ascii="Arial" w:hAnsi="Arial" w:cs="Arial"/>
          <w:bCs/>
          <w:sz w:val="20"/>
          <w:szCs w:val="20"/>
        </w:rPr>
        <w:t xml:space="preserve"> sous sa responsabilité le ca</w:t>
      </w:r>
      <w:r>
        <w:rPr>
          <w:rFonts w:ascii="Arial" w:hAnsi="Arial" w:cs="Arial"/>
          <w:bCs/>
          <w:sz w:val="20"/>
          <w:szCs w:val="20"/>
        </w:rPr>
        <w:t>ractère conforme et exécutoire de cet acte</w:t>
      </w:r>
      <w:r w:rsidR="00166A96">
        <w:rPr>
          <w:rFonts w:ascii="Arial" w:hAnsi="Arial" w:cs="Arial"/>
          <w:bCs/>
          <w:sz w:val="20"/>
          <w:szCs w:val="20"/>
        </w:rPr>
        <w:t>.</w:t>
      </w:r>
    </w:p>
    <w:p w14:paraId="3E81DA3F" w14:textId="77777777" w:rsidR="007F2320" w:rsidRDefault="008A6624" w:rsidP="000A2EB0">
      <w:pPr>
        <w:pStyle w:val="NormalWeb"/>
        <w:ind w:left="4956" w:firstLine="708"/>
        <w:jc w:val="both"/>
        <w:rPr>
          <w:rFonts w:ascii="Lato" w:hAnsi="Lato"/>
          <w:b/>
          <w:sz w:val="20"/>
          <w:szCs w:val="20"/>
        </w:rPr>
      </w:pPr>
      <w:r w:rsidRPr="001E012C">
        <w:rPr>
          <w:rFonts w:ascii="Lato" w:hAnsi="Lato"/>
          <w:b/>
          <w:noProof/>
          <w:sz w:val="20"/>
          <w:szCs w:val="20"/>
        </w:rPr>
        <mc:AlternateContent>
          <mc:Choice Requires="wps">
            <w:drawing>
              <wp:anchor distT="0" distB="0" distL="114300" distR="114300" simplePos="0" relativeHeight="251659264" behindDoc="0" locked="0" layoutInCell="1" allowOverlap="1" wp14:anchorId="1E13E227" wp14:editId="4D48CD9C">
                <wp:simplePos x="0" y="0"/>
                <wp:positionH relativeFrom="column">
                  <wp:posOffset>66675</wp:posOffset>
                </wp:positionH>
                <wp:positionV relativeFrom="paragraph">
                  <wp:posOffset>286385</wp:posOffset>
                </wp:positionV>
                <wp:extent cx="2409825" cy="105727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057275"/>
                        </a:xfrm>
                        <a:prstGeom prst="rect">
                          <a:avLst/>
                        </a:prstGeom>
                        <a:solidFill>
                          <a:srgbClr val="FFFFFF"/>
                        </a:solidFill>
                        <a:ln w="9525">
                          <a:solidFill>
                            <a:srgbClr val="000000"/>
                          </a:solidFill>
                          <a:miter lim="800000"/>
                          <a:headEnd/>
                          <a:tailEnd/>
                        </a:ln>
                      </wps:spPr>
                      <wps:txbx>
                        <w:txbxContent>
                          <w:p w14:paraId="479CA036" w14:textId="77777777" w:rsidR="007F2320" w:rsidRPr="00144F0A" w:rsidRDefault="007F2320" w:rsidP="007F2320">
                            <w:pPr>
                              <w:spacing w:after="0" w:line="240" w:lineRule="auto"/>
                              <w:jc w:val="both"/>
                              <w:rPr>
                                <w:rFonts w:eastAsia="Calibri" w:cs="Arial"/>
                                <w:i/>
                                <w:sz w:val="20"/>
                                <w:szCs w:val="20"/>
                              </w:rPr>
                            </w:pPr>
                            <w:r w:rsidRPr="00144F0A">
                              <w:rPr>
                                <w:rFonts w:eastAsia="Calibri" w:cs="Arial"/>
                                <w:i/>
                                <w:sz w:val="20"/>
                                <w:szCs w:val="20"/>
                              </w:rPr>
                              <w:t>Sens des votes :</w:t>
                            </w:r>
                          </w:p>
                          <w:p w14:paraId="5EBB19EC" w14:textId="015A51F1" w:rsidR="007F2320" w:rsidRPr="007A5FB0" w:rsidRDefault="007F2320" w:rsidP="007F2320">
                            <w:pPr>
                              <w:spacing w:after="0" w:line="240" w:lineRule="auto"/>
                              <w:rPr>
                                <w:rFonts w:eastAsia="Calibri" w:cs="Arial"/>
                                <w:i/>
                                <w:sz w:val="20"/>
                                <w:szCs w:val="20"/>
                              </w:rPr>
                            </w:pPr>
                            <w:r w:rsidRPr="007A5FB0">
                              <w:rPr>
                                <w:rFonts w:eastAsia="Calibri" w:cs="Arial"/>
                                <w:i/>
                                <w:sz w:val="20"/>
                                <w:szCs w:val="20"/>
                              </w:rPr>
                              <w:t>Adoptée à l’unanimité</w:t>
                            </w:r>
                          </w:p>
                          <w:p w14:paraId="210AFBFA" w14:textId="1A9892C2" w:rsidR="008A6624" w:rsidRPr="007F2320" w:rsidRDefault="008A6624" w:rsidP="007F2320">
                            <w:pPr>
                              <w:spacing w:after="0" w:line="240" w:lineRule="auto"/>
                              <w:rPr>
                                <w:rFonts w:eastAsia="Calibri" w:cs="Arial"/>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3E227" id="_x0000_t202" coordsize="21600,21600" o:spt="202" path="m,l,21600r21600,l21600,xe">
                <v:stroke joinstyle="miter"/>
                <v:path gradientshapeok="t" o:connecttype="rect"/>
              </v:shapetype>
              <v:shape id="Zone de texte 7" o:spid="_x0000_s1026" type="#_x0000_t202" style="position:absolute;left:0;text-align:left;margin-left:5.25pt;margin-top:22.55pt;width:189.7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">
                <v:textbox>
                  <w:txbxContent>
                    <w:p w14:paraId="479CA036" w14:textId="77777777" w:rsidR="007F2320" w:rsidRPr="00144F0A" w:rsidRDefault="007F2320" w:rsidP="007F2320">
                      <w:pPr>
                        <w:spacing w:after="0" w:line="240" w:lineRule="auto"/>
                        <w:jc w:val="both"/>
                        <w:rPr>
                          <w:rFonts w:eastAsia="Calibri" w:cs="Arial"/>
                          <w:i/>
                          <w:sz w:val="20"/>
                          <w:szCs w:val="20"/>
                        </w:rPr>
                      </w:pPr>
                      <w:r w:rsidRPr="00144F0A">
                        <w:rPr>
                          <w:rFonts w:eastAsia="Calibri" w:cs="Arial"/>
                          <w:i/>
                          <w:sz w:val="20"/>
                          <w:szCs w:val="20"/>
                        </w:rPr>
                        <w:t>Sens des votes :</w:t>
                      </w:r>
                    </w:p>
                    <w:p w14:paraId="5EBB19EC" w14:textId="015A51F1" w:rsidR="007F2320" w:rsidRPr="007A5FB0" w:rsidRDefault="007F2320" w:rsidP="007F2320">
                      <w:pPr>
                        <w:spacing w:after="0" w:line="240" w:lineRule="auto"/>
                        <w:rPr>
                          <w:rFonts w:eastAsia="Calibri" w:cs="Arial"/>
                          <w:i/>
                          <w:sz w:val="20"/>
                          <w:szCs w:val="20"/>
                        </w:rPr>
                      </w:pPr>
                      <w:r w:rsidRPr="007A5FB0">
                        <w:rPr>
                          <w:rFonts w:eastAsia="Calibri" w:cs="Arial"/>
                          <w:i/>
                          <w:sz w:val="20"/>
                          <w:szCs w:val="20"/>
                        </w:rPr>
                        <w:t>Adoptée à l’unanimité</w:t>
                      </w:r>
                    </w:p>
                    <w:p w14:paraId="210AFBFA" w14:textId="1A9892C2" w:rsidR="008A6624" w:rsidRPr="007F2320" w:rsidRDefault="008A6624" w:rsidP="007F2320">
                      <w:pPr>
                        <w:spacing w:after="0" w:line="240" w:lineRule="auto"/>
                        <w:rPr>
                          <w:rFonts w:eastAsia="Calibri" w:cs="Arial"/>
                          <w:i/>
                          <w:sz w:val="20"/>
                          <w:szCs w:val="20"/>
                        </w:rPr>
                      </w:pPr>
                    </w:p>
                  </w:txbxContent>
                </v:textbox>
              </v:shape>
            </w:pict>
          </mc:Fallback>
        </mc:AlternateContent>
      </w:r>
      <w:r w:rsidR="007F2320">
        <w:rPr>
          <w:rFonts w:ascii="Lato" w:hAnsi="Lato"/>
          <w:b/>
          <w:sz w:val="20"/>
          <w:szCs w:val="20"/>
        </w:rPr>
        <w:t xml:space="preserve">           </w:t>
      </w:r>
    </w:p>
    <w:p w14:paraId="42969298" w14:textId="4712FD07" w:rsidR="008A6624" w:rsidRPr="00D32F7C" w:rsidRDefault="008A6624" w:rsidP="000A2EB0">
      <w:pPr>
        <w:pStyle w:val="NormalWeb"/>
        <w:ind w:left="4956" w:firstLine="708"/>
        <w:jc w:val="both"/>
        <w:rPr>
          <w:rFonts w:ascii="Lato" w:hAnsi="Lato" w:cs="Arial"/>
          <w:sz w:val="20"/>
          <w:szCs w:val="20"/>
        </w:rPr>
      </w:pPr>
      <w:r w:rsidRPr="001E012C">
        <w:rPr>
          <w:rFonts w:ascii="Lato" w:hAnsi="Lato"/>
          <w:b/>
          <w:sz w:val="20"/>
          <w:szCs w:val="20"/>
        </w:rPr>
        <w:t>Le Président de l’Agence Départementale</w:t>
      </w:r>
    </w:p>
    <w:p w14:paraId="258297E1" w14:textId="77777777" w:rsidR="008A6624" w:rsidRPr="001E012C" w:rsidRDefault="008A6624" w:rsidP="008A6624">
      <w:pPr>
        <w:spacing w:after="0" w:line="240" w:lineRule="auto"/>
        <w:jc w:val="center"/>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14:paraId="1E09513B" w14:textId="77777777" w:rsidR="008A6624" w:rsidRDefault="008A6624" w:rsidP="008A6624">
      <w:pPr>
        <w:spacing w:after="0" w:line="240" w:lineRule="auto"/>
        <w:ind w:left="4956" w:firstLine="708"/>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Arnaud VIALA</w:t>
      </w:r>
    </w:p>
    <w:p w14:paraId="667E0AA4"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0C6B16FD"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035DA07C"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39E26DD8"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3E9CC52B"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1F44EA53" w14:textId="77777777" w:rsidR="008A6624" w:rsidRPr="001E012C" w:rsidRDefault="008A6624" w:rsidP="008A6624">
      <w:pPr>
        <w:spacing w:after="0" w:line="240" w:lineRule="auto"/>
        <w:ind w:left="4956" w:firstLine="708"/>
        <w:jc w:val="right"/>
        <w:rPr>
          <w:rFonts w:ascii="Lato" w:eastAsia="Times New Roman" w:hAnsi="Lato"/>
          <w:b/>
          <w:sz w:val="20"/>
          <w:szCs w:val="20"/>
          <w:lang w:eastAsia="fr-FR"/>
        </w:rPr>
      </w:pPr>
    </w:p>
    <w:p w14:paraId="31DE349D"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14:paraId="3495494C"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14:paraId="5E29AF6A"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14:paraId="003B684D" w14:textId="77777777" w:rsidR="008A6624" w:rsidRPr="001E012C" w:rsidRDefault="008A6624" w:rsidP="008A6624">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Pr="001E012C">
        <w:rPr>
          <w:rFonts w:ascii="Lato" w:eastAsia="Times New Roman" w:hAnsi="Lato" w:cs="Arial"/>
          <w:sz w:val="20"/>
          <w:szCs w:val="20"/>
          <w:lang w:eastAsia="fr-FR"/>
        </w:rPr>
        <w:t xml:space="preserve"> </w:t>
      </w:r>
    </w:p>
    <w:p w14:paraId="021D0FF1"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71190835" w14:textId="77777777" w:rsidR="007F2320" w:rsidRDefault="007F2320" w:rsidP="007F2320">
      <w:pPr>
        <w:spacing w:after="0" w:line="240" w:lineRule="auto"/>
        <w:jc w:val="both"/>
        <w:rPr>
          <w:rFonts w:ascii="Lato" w:eastAsia="Times New Roman" w:hAnsi="Lato" w:cs="Arial"/>
          <w:sz w:val="20"/>
          <w:szCs w:val="20"/>
          <w:lang w:eastAsia="fr-FR"/>
        </w:rPr>
      </w:pPr>
    </w:p>
    <w:p w14:paraId="7F955E37" w14:textId="77777777" w:rsidR="007F2320" w:rsidRPr="007F2320" w:rsidRDefault="007F2320" w:rsidP="007F2320">
      <w:pPr>
        <w:ind w:left="4248"/>
        <w:rPr>
          <w:rFonts w:ascii="Lato" w:eastAsia="Calibri" w:hAnsi="Lato" w:cs="Calibri"/>
          <w:sz w:val="18"/>
          <w:szCs w:val="20"/>
          <w:lang w:eastAsia="fr-FR"/>
        </w:rPr>
      </w:pPr>
    </w:p>
    <w:p w14:paraId="204C6CF4"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u w:val="single"/>
          <w:lang w:eastAsia="fr-FR"/>
        </w:rPr>
        <w:t>Délais et voies de recours</w:t>
      </w:r>
      <w:r w:rsidRPr="007F2320">
        <w:rPr>
          <w:rFonts w:ascii="Lato" w:eastAsia="Calibri" w:hAnsi="Lato" w:cs="Calibri"/>
          <w:sz w:val="18"/>
          <w:szCs w:val="20"/>
          <w:lang w:eastAsia="fr-FR"/>
        </w:rPr>
        <w:t> : Le présent acte peut faire l'objet d'un recours contentieux auprès du tribunal administratif de Toulouse, situé 68, rue Raymond IV, B.P. 7007, 31068 Toulouse Cedex 07, dans le délai de 2 mois à compter de sa publication.</w:t>
      </w:r>
    </w:p>
    <w:p w14:paraId="2EFC819E"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lang w:eastAsia="fr-FR"/>
        </w:rPr>
        <w:t xml:space="preserve">Le tribunal peut être saisi par courrier ou via l’application informatique Télérecours, accessible par le lien </w:t>
      </w:r>
      <w:hyperlink r:id="rId6" w:history="1">
        <w:r w:rsidRPr="007F2320">
          <w:rPr>
            <w:rFonts w:ascii="Lato" w:eastAsia="Calibri" w:hAnsi="Lato" w:cs="Calibri"/>
            <w:sz w:val="18"/>
            <w:szCs w:val="20"/>
            <w:lang w:eastAsia="fr-FR"/>
          </w:rPr>
          <w:t>http://www.telerecours.fr</w:t>
        </w:r>
      </w:hyperlink>
    </w:p>
    <w:p w14:paraId="28054DFC"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lang w:eastAsia="fr-FR"/>
        </w:rPr>
        <w:t xml:space="preserve">Un recours gracieux peut également être exercé contre cet acte auprès de son auteur. Cette démarche prolonge le délai de recours contentieux qui doit alors être introduit dans le délai de 2 mois suivant la réponse à ce recours gracieux ; toutefois, le silence gardé pendant un délai de 2 mois sur ce recours gracieux vaut décision implicite de rejet.  </w:t>
      </w:r>
    </w:p>
    <w:sectPr w:rsidR="007F2320" w:rsidRPr="007F2320" w:rsidSect="000F64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6C27"/>
    <w:multiLevelType w:val="hybridMultilevel"/>
    <w:tmpl w:val="ECA2918C"/>
    <w:lvl w:ilvl="0" w:tplc="D2E8BE80">
      <w:numFmt w:val="bullet"/>
      <w:lvlText w:val="-"/>
      <w:lvlJc w:val="left"/>
      <w:pPr>
        <w:ind w:left="720" w:hanging="360"/>
      </w:pPr>
      <w:rPr>
        <w:rFonts w:ascii="Lato" w:eastAsia="Times New Roman" w:hAnsi="La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F2919A0"/>
    <w:multiLevelType w:val="multilevel"/>
    <w:tmpl w:val="7E7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2707026A"/>
    <w:multiLevelType w:val="multilevel"/>
    <w:tmpl w:val="B4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86FAD"/>
    <w:multiLevelType w:val="hybridMultilevel"/>
    <w:tmpl w:val="1C72B77E"/>
    <w:lvl w:ilvl="0" w:tplc="9F5E8AD2">
      <w:start w:val="5"/>
      <w:numFmt w:val="bullet"/>
      <w:lvlText w:val="-"/>
      <w:lvlJc w:val="left"/>
      <w:pPr>
        <w:tabs>
          <w:tab w:val="num" w:pos="2494"/>
        </w:tabs>
        <w:ind w:left="2494" w:hanging="360"/>
      </w:pPr>
      <w:rPr>
        <w:rFonts w:ascii="CG Times" w:eastAsia="Times New Roman" w:hAnsi="CG Times" w:cs="Times New Roman" w:hint="default"/>
      </w:rPr>
    </w:lvl>
    <w:lvl w:ilvl="1" w:tplc="040C0003">
      <w:start w:val="1"/>
      <w:numFmt w:val="bullet"/>
      <w:lvlText w:val="o"/>
      <w:lvlJc w:val="left"/>
      <w:pPr>
        <w:tabs>
          <w:tab w:val="num" w:pos="3214"/>
        </w:tabs>
        <w:ind w:left="3214" w:hanging="360"/>
      </w:pPr>
      <w:rPr>
        <w:rFonts w:ascii="Courier New" w:hAnsi="Courier New" w:cs="Courier New" w:hint="default"/>
      </w:rPr>
    </w:lvl>
    <w:lvl w:ilvl="2" w:tplc="040C0005">
      <w:start w:val="1"/>
      <w:numFmt w:val="bullet"/>
      <w:lvlText w:val=""/>
      <w:lvlJc w:val="left"/>
      <w:pPr>
        <w:tabs>
          <w:tab w:val="num" w:pos="3934"/>
        </w:tabs>
        <w:ind w:left="3934" w:hanging="360"/>
      </w:pPr>
      <w:rPr>
        <w:rFonts w:ascii="Wingdings" w:hAnsi="Wingdings" w:hint="default"/>
      </w:rPr>
    </w:lvl>
    <w:lvl w:ilvl="3" w:tplc="040C0001">
      <w:start w:val="1"/>
      <w:numFmt w:val="bullet"/>
      <w:lvlText w:val=""/>
      <w:lvlJc w:val="left"/>
      <w:pPr>
        <w:tabs>
          <w:tab w:val="num" w:pos="4654"/>
        </w:tabs>
        <w:ind w:left="4654" w:hanging="360"/>
      </w:pPr>
      <w:rPr>
        <w:rFonts w:ascii="Symbol" w:hAnsi="Symbol" w:hint="default"/>
      </w:rPr>
    </w:lvl>
    <w:lvl w:ilvl="4" w:tplc="040C0003">
      <w:start w:val="1"/>
      <w:numFmt w:val="bullet"/>
      <w:lvlText w:val="o"/>
      <w:lvlJc w:val="left"/>
      <w:pPr>
        <w:tabs>
          <w:tab w:val="num" w:pos="5374"/>
        </w:tabs>
        <w:ind w:left="5374" w:hanging="360"/>
      </w:pPr>
      <w:rPr>
        <w:rFonts w:ascii="Courier New" w:hAnsi="Courier New" w:cs="Courier New" w:hint="default"/>
      </w:rPr>
    </w:lvl>
    <w:lvl w:ilvl="5" w:tplc="040C0005">
      <w:start w:val="1"/>
      <w:numFmt w:val="bullet"/>
      <w:lvlText w:val=""/>
      <w:lvlJc w:val="left"/>
      <w:pPr>
        <w:tabs>
          <w:tab w:val="num" w:pos="6094"/>
        </w:tabs>
        <w:ind w:left="6094" w:hanging="360"/>
      </w:pPr>
      <w:rPr>
        <w:rFonts w:ascii="Wingdings" w:hAnsi="Wingdings" w:hint="default"/>
      </w:rPr>
    </w:lvl>
    <w:lvl w:ilvl="6" w:tplc="040C0001">
      <w:start w:val="1"/>
      <w:numFmt w:val="bullet"/>
      <w:lvlText w:val=""/>
      <w:lvlJc w:val="left"/>
      <w:pPr>
        <w:tabs>
          <w:tab w:val="num" w:pos="6814"/>
        </w:tabs>
        <w:ind w:left="6814" w:hanging="360"/>
      </w:pPr>
      <w:rPr>
        <w:rFonts w:ascii="Symbol" w:hAnsi="Symbol" w:hint="default"/>
      </w:rPr>
    </w:lvl>
    <w:lvl w:ilvl="7" w:tplc="040C0003">
      <w:start w:val="1"/>
      <w:numFmt w:val="bullet"/>
      <w:lvlText w:val="o"/>
      <w:lvlJc w:val="left"/>
      <w:pPr>
        <w:tabs>
          <w:tab w:val="num" w:pos="7534"/>
        </w:tabs>
        <w:ind w:left="7534" w:hanging="360"/>
      </w:pPr>
      <w:rPr>
        <w:rFonts w:ascii="Courier New" w:hAnsi="Courier New" w:cs="Courier New" w:hint="default"/>
      </w:rPr>
    </w:lvl>
    <w:lvl w:ilvl="8" w:tplc="040C0005">
      <w:start w:val="1"/>
      <w:numFmt w:val="bullet"/>
      <w:lvlText w:val=""/>
      <w:lvlJc w:val="left"/>
      <w:pPr>
        <w:tabs>
          <w:tab w:val="num" w:pos="8254"/>
        </w:tabs>
        <w:ind w:left="8254" w:hanging="360"/>
      </w:pPr>
      <w:rPr>
        <w:rFonts w:ascii="Wingdings" w:hAnsi="Wingdings" w:hint="default"/>
      </w:rPr>
    </w:lvl>
  </w:abstractNum>
  <w:abstractNum w:abstractNumId="6"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13726A"/>
    <w:multiLevelType w:val="hybridMultilevel"/>
    <w:tmpl w:val="45A4F7EE"/>
    <w:lvl w:ilvl="0" w:tplc="D29890B8">
      <w:start w:val="1"/>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162BF2"/>
    <w:multiLevelType w:val="hybridMultilevel"/>
    <w:tmpl w:val="C72C818C"/>
    <w:lvl w:ilvl="0" w:tplc="FFB2DBA4">
      <w:numFmt w:val="bullet"/>
      <w:lvlText w:val="-"/>
      <w:lvlJc w:val="left"/>
      <w:pPr>
        <w:ind w:left="720" w:hanging="360"/>
      </w:pPr>
      <w:rPr>
        <w:rFonts w:ascii="Lato" w:eastAsia="Times New Roman" w:hAnsi="Lato"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A74BF8"/>
    <w:multiLevelType w:val="multilevel"/>
    <w:tmpl w:val="41E0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DD5930"/>
    <w:multiLevelType w:val="multilevel"/>
    <w:tmpl w:val="A71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331460"/>
    <w:multiLevelType w:val="multilevel"/>
    <w:tmpl w:val="9754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4656B3"/>
    <w:multiLevelType w:val="multilevel"/>
    <w:tmpl w:val="C2B2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92430BC"/>
    <w:multiLevelType w:val="hybridMultilevel"/>
    <w:tmpl w:val="59CEA684"/>
    <w:lvl w:ilvl="0" w:tplc="E836F72E">
      <w:numFmt w:val="bullet"/>
      <w:lvlText w:val="-"/>
      <w:lvlJc w:val="left"/>
      <w:pPr>
        <w:ind w:left="720" w:hanging="360"/>
      </w:pPr>
      <w:rPr>
        <w:rFonts w:ascii="Lato" w:eastAsia="Times New Roman" w:hAnsi="Lato" w:cs="Tahoma"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5608337">
    <w:abstractNumId w:val="15"/>
  </w:num>
  <w:num w:numId="2" w16cid:durableId="363019387">
    <w:abstractNumId w:val="3"/>
  </w:num>
  <w:num w:numId="3" w16cid:durableId="2041200361">
    <w:abstractNumId w:val="13"/>
  </w:num>
  <w:num w:numId="4" w16cid:durableId="377825989">
    <w:abstractNumId w:val="1"/>
  </w:num>
  <w:num w:numId="5" w16cid:durableId="180820538">
    <w:abstractNumId w:val="1"/>
  </w:num>
  <w:num w:numId="6" w16cid:durableId="2065566980">
    <w:abstractNumId w:val="6"/>
  </w:num>
  <w:num w:numId="7" w16cid:durableId="2013098621">
    <w:abstractNumId w:val="10"/>
  </w:num>
  <w:num w:numId="8" w16cid:durableId="306934749">
    <w:abstractNumId w:val="2"/>
  </w:num>
  <w:num w:numId="9" w16cid:durableId="1943679398">
    <w:abstractNumId w:val="4"/>
  </w:num>
  <w:num w:numId="10" w16cid:durableId="1589926201">
    <w:abstractNumId w:val="7"/>
  </w:num>
  <w:num w:numId="11" w16cid:durableId="1514688311">
    <w:abstractNumId w:val="5"/>
  </w:num>
  <w:num w:numId="12" w16cid:durableId="193738898">
    <w:abstractNumId w:val="8"/>
  </w:num>
  <w:num w:numId="13" w16cid:durableId="928924685">
    <w:abstractNumId w:val="11"/>
  </w:num>
  <w:num w:numId="14" w16cid:durableId="1522166681">
    <w:abstractNumId w:val="9"/>
  </w:num>
  <w:num w:numId="15" w16cid:durableId="1165323953">
    <w:abstractNumId w:val="12"/>
  </w:num>
  <w:num w:numId="16" w16cid:durableId="25832837">
    <w:abstractNumId w:val="14"/>
  </w:num>
  <w:num w:numId="17" w16cid:durableId="34860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A19"/>
    <w:rsid w:val="000051D8"/>
    <w:rsid w:val="00015009"/>
    <w:rsid w:val="0002711C"/>
    <w:rsid w:val="00033136"/>
    <w:rsid w:val="00034C33"/>
    <w:rsid w:val="000529EA"/>
    <w:rsid w:val="00057DE3"/>
    <w:rsid w:val="00062CE0"/>
    <w:rsid w:val="000647AD"/>
    <w:rsid w:val="000768BD"/>
    <w:rsid w:val="00090224"/>
    <w:rsid w:val="00091316"/>
    <w:rsid w:val="000A2EB0"/>
    <w:rsid w:val="000B519B"/>
    <w:rsid w:val="000D006F"/>
    <w:rsid w:val="000F6403"/>
    <w:rsid w:val="00121D67"/>
    <w:rsid w:val="0014686C"/>
    <w:rsid w:val="001478BB"/>
    <w:rsid w:val="00160894"/>
    <w:rsid w:val="00166A96"/>
    <w:rsid w:val="00176E28"/>
    <w:rsid w:val="00183E67"/>
    <w:rsid w:val="001C1FEB"/>
    <w:rsid w:val="00210158"/>
    <w:rsid w:val="00212FBD"/>
    <w:rsid w:val="002140D7"/>
    <w:rsid w:val="002304AC"/>
    <w:rsid w:val="00233206"/>
    <w:rsid w:val="00271656"/>
    <w:rsid w:val="00291301"/>
    <w:rsid w:val="002A2CF8"/>
    <w:rsid w:val="002A4C48"/>
    <w:rsid w:val="002E6D37"/>
    <w:rsid w:val="002F1CA6"/>
    <w:rsid w:val="00323577"/>
    <w:rsid w:val="00324A01"/>
    <w:rsid w:val="0033209D"/>
    <w:rsid w:val="00334441"/>
    <w:rsid w:val="00336BD8"/>
    <w:rsid w:val="003457E0"/>
    <w:rsid w:val="0035740B"/>
    <w:rsid w:val="00364CED"/>
    <w:rsid w:val="00381766"/>
    <w:rsid w:val="0038466D"/>
    <w:rsid w:val="003850E3"/>
    <w:rsid w:val="00387F1F"/>
    <w:rsid w:val="003B7EFD"/>
    <w:rsid w:val="003C3444"/>
    <w:rsid w:val="0040009D"/>
    <w:rsid w:val="0040137E"/>
    <w:rsid w:val="0041424A"/>
    <w:rsid w:val="00453016"/>
    <w:rsid w:val="00481D3B"/>
    <w:rsid w:val="00485A3C"/>
    <w:rsid w:val="0049685F"/>
    <w:rsid w:val="004C1F8A"/>
    <w:rsid w:val="004F142F"/>
    <w:rsid w:val="004F4D32"/>
    <w:rsid w:val="0051725A"/>
    <w:rsid w:val="0054656C"/>
    <w:rsid w:val="005A0CAD"/>
    <w:rsid w:val="005C2500"/>
    <w:rsid w:val="005E4186"/>
    <w:rsid w:val="00661983"/>
    <w:rsid w:val="00666996"/>
    <w:rsid w:val="006B11C1"/>
    <w:rsid w:val="006C7A72"/>
    <w:rsid w:val="006D188F"/>
    <w:rsid w:val="006D2BD3"/>
    <w:rsid w:val="006D3B2D"/>
    <w:rsid w:val="00720DBC"/>
    <w:rsid w:val="00737905"/>
    <w:rsid w:val="00752A99"/>
    <w:rsid w:val="00793115"/>
    <w:rsid w:val="007A442E"/>
    <w:rsid w:val="007A5FB0"/>
    <w:rsid w:val="007A6D4A"/>
    <w:rsid w:val="007C3E13"/>
    <w:rsid w:val="007D2D9E"/>
    <w:rsid w:val="007E5057"/>
    <w:rsid w:val="007F2320"/>
    <w:rsid w:val="007F250D"/>
    <w:rsid w:val="0080049B"/>
    <w:rsid w:val="00800FFA"/>
    <w:rsid w:val="00807939"/>
    <w:rsid w:val="00811732"/>
    <w:rsid w:val="0088509F"/>
    <w:rsid w:val="008A6624"/>
    <w:rsid w:val="008B725F"/>
    <w:rsid w:val="008D117E"/>
    <w:rsid w:val="008D4374"/>
    <w:rsid w:val="0090235D"/>
    <w:rsid w:val="00924986"/>
    <w:rsid w:val="00953E09"/>
    <w:rsid w:val="00965E73"/>
    <w:rsid w:val="00971AA9"/>
    <w:rsid w:val="009823C3"/>
    <w:rsid w:val="0098271C"/>
    <w:rsid w:val="009A2915"/>
    <w:rsid w:val="009A5A19"/>
    <w:rsid w:val="009D02FF"/>
    <w:rsid w:val="009F0223"/>
    <w:rsid w:val="00A207C9"/>
    <w:rsid w:val="00A27856"/>
    <w:rsid w:val="00A51579"/>
    <w:rsid w:val="00A6372C"/>
    <w:rsid w:val="00A67685"/>
    <w:rsid w:val="00A8088D"/>
    <w:rsid w:val="00AC0972"/>
    <w:rsid w:val="00B10B5F"/>
    <w:rsid w:val="00B13816"/>
    <w:rsid w:val="00B20FC9"/>
    <w:rsid w:val="00B2675E"/>
    <w:rsid w:val="00B27BE5"/>
    <w:rsid w:val="00B627DA"/>
    <w:rsid w:val="00B83028"/>
    <w:rsid w:val="00B9559C"/>
    <w:rsid w:val="00BB38AD"/>
    <w:rsid w:val="00BC560F"/>
    <w:rsid w:val="00BD04C9"/>
    <w:rsid w:val="00BE25EB"/>
    <w:rsid w:val="00C22E81"/>
    <w:rsid w:val="00C24ADC"/>
    <w:rsid w:val="00C26EC1"/>
    <w:rsid w:val="00C47AA7"/>
    <w:rsid w:val="00C533AA"/>
    <w:rsid w:val="00CC3EA3"/>
    <w:rsid w:val="00CC5338"/>
    <w:rsid w:val="00CC5386"/>
    <w:rsid w:val="00CD0C2B"/>
    <w:rsid w:val="00CD4092"/>
    <w:rsid w:val="00D26A4B"/>
    <w:rsid w:val="00D37A55"/>
    <w:rsid w:val="00D80935"/>
    <w:rsid w:val="00DF7868"/>
    <w:rsid w:val="00E01E88"/>
    <w:rsid w:val="00E11AD5"/>
    <w:rsid w:val="00E50735"/>
    <w:rsid w:val="00E57392"/>
    <w:rsid w:val="00E65AD4"/>
    <w:rsid w:val="00E66565"/>
    <w:rsid w:val="00E73CF7"/>
    <w:rsid w:val="00E95026"/>
    <w:rsid w:val="00EA5DCC"/>
    <w:rsid w:val="00EB73BF"/>
    <w:rsid w:val="00EC35EB"/>
    <w:rsid w:val="00ED5893"/>
    <w:rsid w:val="00ED7E17"/>
    <w:rsid w:val="00ED7F0C"/>
    <w:rsid w:val="00EE6A35"/>
    <w:rsid w:val="00F03B9E"/>
    <w:rsid w:val="00F07F55"/>
    <w:rsid w:val="00F373CD"/>
    <w:rsid w:val="00F44CA1"/>
    <w:rsid w:val="00F82F27"/>
    <w:rsid w:val="00F83944"/>
    <w:rsid w:val="00FA13B7"/>
    <w:rsid w:val="00FB3F4E"/>
    <w:rsid w:val="00FD58CB"/>
    <w:rsid w:val="00FF0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084C"/>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8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customStyle="1" w:styleId="Courrier">
    <w:name w:val="Courrier"/>
    <w:basedOn w:val="Normal"/>
    <w:rsid w:val="00FF0B40"/>
    <w:pPr>
      <w:spacing w:after="0" w:line="240" w:lineRule="auto"/>
      <w:ind w:left="1134" w:right="-284"/>
      <w:jc w:val="both"/>
    </w:pPr>
    <w:rPr>
      <w:rFonts w:ascii="CG Times (WN)" w:eastAsia="Times New Roman" w:hAnsi="CG Times (WN)" w:cs="Times New Roman"/>
      <w:sz w:val="24"/>
      <w:szCs w:val="24"/>
      <w:lang w:eastAsia="fr-FR"/>
    </w:rPr>
  </w:style>
  <w:style w:type="paragraph" w:styleId="NormalWeb">
    <w:name w:val="Normal (Web)"/>
    <w:basedOn w:val="Normal"/>
    <w:uiPriority w:val="99"/>
    <w:unhideWhenUsed/>
    <w:rsid w:val="008A66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823C3"/>
    <w:rPr>
      <w:b/>
      <w:bCs/>
    </w:rPr>
  </w:style>
  <w:style w:type="character" w:styleId="Marquedecommentaire">
    <w:name w:val="annotation reference"/>
    <w:basedOn w:val="Policepardfaut"/>
    <w:uiPriority w:val="99"/>
    <w:semiHidden/>
    <w:unhideWhenUsed/>
    <w:rsid w:val="00033136"/>
    <w:rPr>
      <w:sz w:val="16"/>
      <w:szCs w:val="16"/>
    </w:rPr>
  </w:style>
  <w:style w:type="paragraph" w:styleId="Commentaire">
    <w:name w:val="annotation text"/>
    <w:basedOn w:val="Normal"/>
    <w:link w:val="CommentaireCar"/>
    <w:uiPriority w:val="99"/>
    <w:semiHidden/>
    <w:unhideWhenUsed/>
    <w:rsid w:val="00033136"/>
    <w:pPr>
      <w:spacing w:line="240" w:lineRule="auto"/>
    </w:pPr>
    <w:rPr>
      <w:sz w:val="20"/>
      <w:szCs w:val="20"/>
    </w:rPr>
  </w:style>
  <w:style w:type="character" w:customStyle="1" w:styleId="CommentaireCar">
    <w:name w:val="Commentaire Car"/>
    <w:basedOn w:val="Policepardfaut"/>
    <w:link w:val="Commentaire"/>
    <w:uiPriority w:val="99"/>
    <w:semiHidden/>
    <w:rsid w:val="00033136"/>
    <w:rPr>
      <w:sz w:val="20"/>
      <w:szCs w:val="20"/>
    </w:rPr>
  </w:style>
  <w:style w:type="paragraph" w:styleId="Objetducommentaire">
    <w:name w:val="annotation subject"/>
    <w:basedOn w:val="Commentaire"/>
    <w:next w:val="Commentaire"/>
    <w:link w:val="ObjetducommentaireCar"/>
    <w:uiPriority w:val="99"/>
    <w:semiHidden/>
    <w:unhideWhenUsed/>
    <w:rsid w:val="00033136"/>
    <w:rPr>
      <w:b/>
      <w:bCs/>
    </w:rPr>
  </w:style>
  <w:style w:type="character" w:customStyle="1" w:styleId="ObjetducommentaireCar">
    <w:name w:val="Objet du commentaire Car"/>
    <w:basedOn w:val="CommentaireCar"/>
    <w:link w:val="Objetducommentaire"/>
    <w:uiPriority w:val="99"/>
    <w:semiHidden/>
    <w:rsid w:val="000331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01871">
      <w:bodyDiv w:val="1"/>
      <w:marLeft w:val="0"/>
      <w:marRight w:val="0"/>
      <w:marTop w:val="0"/>
      <w:marBottom w:val="0"/>
      <w:divBdr>
        <w:top w:val="none" w:sz="0" w:space="0" w:color="auto"/>
        <w:left w:val="none" w:sz="0" w:space="0" w:color="auto"/>
        <w:bottom w:val="none" w:sz="0" w:space="0" w:color="auto"/>
        <w:right w:val="none" w:sz="0" w:space="0" w:color="auto"/>
      </w:divBdr>
    </w:div>
    <w:div w:id="281763525">
      <w:bodyDiv w:val="1"/>
      <w:marLeft w:val="0"/>
      <w:marRight w:val="0"/>
      <w:marTop w:val="0"/>
      <w:marBottom w:val="0"/>
      <w:divBdr>
        <w:top w:val="none" w:sz="0" w:space="0" w:color="auto"/>
        <w:left w:val="none" w:sz="0" w:space="0" w:color="auto"/>
        <w:bottom w:val="none" w:sz="0" w:space="0" w:color="auto"/>
        <w:right w:val="none" w:sz="0" w:space="0" w:color="auto"/>
      </w:divBdr>
    </w:div>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390421850">
      <w:bodyDiv w:val="1"/>
      <w:marLeft w:val="0"/>
      <w:marRight w:val="0"/>
      <w:marTop w:val="0"/>
      <w:marBottom w:val="0"/>
      <w:divBdr>
        <w:top w:val="none" w:sz="0" w:space="0" w:color="auto"/>
        <w:left w:val="none" w:sz="0" w:space="0" w:color="auto"/>
        <w:bottom w:val="none" w:sz="0" w:space="0" w:color="auto"/>
        <w:right w:val="none" w:sz="0" w:space="0" w:color="auto"/>
      </w:divBdr>
    </w:div>
    <w:div w:id="901258680">
      <w:bodyDiv w:val="1"/>
      <w:marLeft w:val="0"/>
      <w:marRight w:val="0"/>
      <w:marTop w:val="0"/>
      <w:marBottom w:val="0"/>
      <w:divBdr>
        <w:top w:val="none" w:sz="0" w:space="0" w:color="auto"/>
        <w:left w:val="none" w:sz="0" w:space="0" w:color="auto"/>
        <w:bottom w:val="none" w:sz="0" w:space="0" w:color="auto"/>
        <w:right w:val="none" w:sz="0" w:space="0" w:color="auto"/>
      </w:divBdr>
    </w:div>
    <w:div w:id="1004429570">
      <w:bodyDiv w:val="1"/>
      <w:marLeft w:val="0"/>
      <w:marRight w:val="0"/>
      <w:marTop w:val="0"/>
      <w:marBottom w:val="0"/>
      <w:divBdr>
        <w:top w:val="none" w:sz="0" w:space="0" w:color="auto"/>
        <w:left w:val="none" w:sz="0" w:space="0" w:color="auto"/>
        <w:bottom w:val="none" w:sz="0" w:space="0" w:color="auto"/>
        <w:right w:val="none" w:sz="0" w:space="0" w:color="auto"/>
      </w:divBdr>
    </w:div>
    <w:div w:id="1018853000">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80521444">
      <w:bodyDiv w:val="1"/>
      <w:marLeft w:val="0"/>
      <w:marRight w:val="0"/>
      <w:marTop w:val="0"/>
      <w:marBottom w:val="0"/>
      <w:divBdr>
        <w:top w:val="none" w:sz="0" w:space="0" w:color="auto"/>
        <w:left w:val="none" w:sz="0" w:space="0" w:color="auto"/>
        <w:bottom w:val="none" w:sz="0" w:space="0" w:color="auto"/>
        <w:right w:val="none" w:sz="0" w:space="0" w:color="auto"/>
      </w:divBdr>
    </w:div>
    <w:div w:id="1203665007">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298954677">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50586455">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1842312202">
      <w:bodyDiv w:val="1"/>
      <w:marLeft w:val="0"/>
      <w:marRight w:val="0"/>
      <w:marTop w:val="0"/>
      <w:marBottom w:val="0"/>
      <w:divBdr>
        <w:top w:val="none" w:sz="0" w:space="0" w:color="auto"/>
        <w:left w:val="none" w:sz="0" w:space="0" w:color="auto"/>
        <w:bottom w:val="none" w:sz="0" w:space="0" w:color="auto"/>
        <w:right w:val="none" w:sz="0" w:space="0" w:color="auto"/>
      </w:divBdr>
    </w:div>
    <w:div w:id="1878001688">
      <w:bodyDiv w:val="1"/>
      <w:marLeft w:val="0"/>
      <w:marRight w:val="0"/>
      <w:marTop w:val="0"/>
      <w:marBottom w:val="0"/>
      <w:divBdr>
        <w:top w:val="none" w:sz="0" w:space="0" w:color="auto"/>
        <w:left w:val="none" w:sz="0" w:space="0" w:color="auto"/>
        <w:bottom w:val="none" w:sz="0" w:space="0" w:color="auto"/>
        <w:right w:val="none" w:sz="0" w:space="0" w:color="auto"/>
      </w:divBdr>
    </w:div>
    <w:div w:id="2018186792">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7A63F-633A-4877-ABEB-8C30687D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727</Words>
  <Characters>4003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MOLINARIE Florence</cp:lastModifiedBy>
  <cp:revision>17</cp:revision>
  <cp:lastPrinted>2026-06-16T05:57:00Z</cp:lastPrinted>
  <dcterms:created xsi:type="dcterms:W3CDTF">2026-05-13T12:13:00Z</dcterms:created>
  <dcterms:modified xsi:type="dcterms:W3CDTF">2026-06-16T05:57:00Z</dcterms:modified>
</cp:coreProperties>
</file>